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B00" w:rsidRDefault="00A3591D">
      <w:pPr>
        <w:pStyle w:val="Textoindependiente"/>
        <w:rPr>
          <w:sz w:val="20"/>
        </w:rPr>
      </w:pPr>
      <w:r>
        <w:rPr>
          <w:noProof/>
          <w:lang w:val="es-MX" w:eastAsia="es-MX"/>
        </w:rPr>
        <mc:AlternateContent>
          <mc:Choice Requires="wps">
            <w:drawing>
              <wp:anchor distT="45720" distB="45720" distL="114300" distR="114300" simplePos="0" relativeHeight="268431199" behindDoc="0" locked="0" layoutInCell="1" allowOverlap="1">
                <wp:simplePos x="0" y="0"/>
                <wp:positionH relativeFrom="column">
                  <wp:posOffset>3997325</wp:posOffset>
                </wp:positionH>
                <wp:positionV relativeFrom="paragraph">
                  <wp:posOffset>-381000</wp:posOffset>
                </wp:positionV>
                <wp:extent cx="2514600" cy="967740"/>
                <wp:effectExtent l="0" t="0" r="0" b="381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C1B" w:rsidRPr="00DD4B08" w:rsidRDefault="00DD4B08">
                            <w:pPr>
                              <w:rPr>
                                <w:color w:val="244061" w:themeColor="accent1" w:themeShade="80"/>
                                <w:sz w:val="24"/>
                                <w:lang w:val="es-MX"/>
                              </w:rPr>
                            </w:pPr>
                            <w:r>
                              <w:rPr>
                                <w:color w:val="244061" w:themeColor="accent1" w:themeShade="80"/>
                                <w:sz w:val="24"/>
                                <w:lang w:val="es-MX"/>
                              </w:rPr>
                              <w:t xml:space="preserve">Estamos ubicados en: </w:t>
                            </w:r>
                            <w:r>
                              <w:rPr>
                                <w:color w:val="244061" w:themeColor="accent1" w:themeShade="80"/>
                                <w:sz w:val="24"/>
                                <w:lang w:val="es-MX"/>
                              </w:rPr>
                              <w:br/>
                            </w:r>
                            <w:r w:rsidR="002F5ADB" w:rsidRPr="00DD4B08">
                              <w:rPr>
                                <w:color w:val="244061" w:themeColor="accent1" w:themeShade="80"/>
                                <w:sz w:val="24"/>
                                <w:lang w:val="es-MX"/>
                              </w:rPr>
                              <w:t xml:space="preserve">Calle </w:t>
                            </w:r>
                            <w:r w:rsidR="0062756D" w:rsidRPr="00DD4B08">
                              <w:rPr>
                                <w:color w:val="244061" w:themeColor="accent1" w:themeShade="80"/>
                                <w:sz w:val="24"/>
                                <w:lang w:val="es-MX"/>
                              </w:rPr>
                              <w:t>Soconusco</w:t>
                            </w:r>
                            <w:r w:rsidR="002F5ADB" w:rsidRPr="00DD4B08">
                              <w:rPr>
                                <w:color w:val="244061" w:themeColor="accent1" w:themeShade="80"/>
                                <w:sz w:val="24"/>
                                <w:lang w:val="es-MX"/>
                              </w:rPr>
                              <w:t xml:space="preserve"> </w:t>
                            </w:r>
                            <w:r w:rsidR="0062756D" w:rsidRPr="00DD4B08">
                              <w:rPr>
                                <w:color w:val="244061" w:themeColor="accent1" w:themeShade="80"/>
                                <w:sz w:val="24"/>
                                <w:lang w:val="es-MX"/>
                              </w:rPr>
                              <w:t>Número</w:t>
                            </w:r>
                            <w:r w:rsidR="002F5ADB" w:rsidRPr="00DD4B08">
                              <w:rPr>
                                <w:color w:val="244061" w:themeColor="accent1" w:themeShade="80"/>
                                <w:sz w:val="24"/>
                                <w:lang w:val="es-MX"/>
                              </w:rPr>
                              <w:t xml:space="preserve"> 200</w:t>
                            </w:r>
                            <w:r w:rsidRPr="00DD4B08">
                              <w:rPr>
                                <w:color w:val="244061" w:themeColor="accent1" w:themeShade="80"/>
                                <w:sz w:val="24"/>
                                <w:lang w:val="es-MX"/>
                              </w:rPr>
                              <w:t xml:space="preserve">, Col. Aguacatal, Xalapa </w:t>
                            </w:r>
                            <w:r w:rsidR="0062756D" w:rsidRPr="00DD4B08">
                              <w:rPr>
                                <w:color w:val="244061" w:themeColor="accent1" w:themeShade="80"/>
                                <w:sz w:val="24"/>
                                <w:lang w:val="es-MX"/>
                              </w:rPr>
                              <w:t>Enríquez</w:t>
                            </w:r>
                            <w:r w:rsidRPr="00DD4B08">
                              <w:rPr>
                                <w:color w:val="244061" w:themeColor="accent1" w:themeShade="80"/>
                                <w:sz w:val="24"/>
                                <w:lang w:val="es-MX"/>
                              </w:rPr>
                              <w:t>, Veracruz.</w:t>
                            </w:r>
                          </w:p>
                          <w:p w:rsidR="00DD4B08" w:rsidRPr="00DD4B08" w:rsidRDefault="00DD4B08">
                            <w:pPr>
                              <w:rPr>
                                <w:color w:val="244061" w:themeColor="accent1" w:themeShade="80"/>
                                <w:sz w:val="24"/>
                                <w:lang w:val="es-MX"/>
                              </w:rPr>
                            </w:pPr>
                            <w:r w:rsidRPr="00DD4B08">
                              <w:rPr>
                                <w:color w:val="244061" w:themeColor="accent1" w:themeShade="80"/>
                                <w:sz w:val="24"/>
                                <w:lang w:val="es-MX"/>
                              </w:rPr>
                              <w:t>2282-09-49-40 y/o 2282-70-58-26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14.75pt;margin-top:-30pt;width:198pt;height:76.2pt;z-index:26843119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" stroked="f">
                <v:textbox style="mso-fit-shape-to-text:t">
                  <w:txbxContent>
                    <w:p w:rsidR="00407C1B" w:rsidRPr="00DD4B08" w:rsidRDefault="00DD4B08">
                      <w:pPr>
                        <w:rPr>
                          <w:color w:val="244061" w:themeColor="accent1" w:themeShade="80"/>
                          <w:sz w:val="24"/>
                          <w:lang w:val="es-MX"/>
                        </w:rPr>
                      </w:pPr>
                      <w:r>
                        <w:rPr>
                          <w:color w:val="244061" w:themeColor="accent1" w:themeShade="80"/>
                          <w:sz w:val="24"/>
                          <w:lang w:val="es-MX"/>
                        </w:rPr>
                        <w:t xml:space="preserve">Estamos ubicados en: </w:t>
                      </w:r>
                      <w:r>
                        <w:rPr>
                          <w:color w:val="244061" w:themeColor="accent1" w:themeShade="80"/>
                          <w:sz w:val="24"/>
                          <w:lang w:val="es-MX"/>
                        </w:rPr>
                        <w:br/>
                      </w:r>
                      <w:r w:rsidR="002F5ADB" w:rsidRPr="00DD4B08">
                        <w:rPr>
                          <w:color w:val="244061" w:themeColor="accent1" w:themeShade="80"/>
                          <w:sz w:val="24"/>
                          <w:lang w:val="es-MX"/>
                        </w:rPr>
                        <w:t xml:space="preserve">Calle </w:t>
                      </w:r>
                      <w:r w:rsidR="0062756D" w:rsidRPr="00DD4B08">
                        <w:rPr>
                          <w:color w:val="244061" w:themeColor="accent1" w:themeShade="80"/>
                          <w:sz w:val="24"/>
                          <w:lang w:val="es-MX"/>
                        </w:rPr>
                        <w:t>Soconusco</w:t>
                      </w:r>
                      <w:r w:rsidR="002F5ADB" w:rsidRPr="00DD4B08">
                        <w:rPr>
                          <w:color w:val="244061" w:themeColor="accent1" w:themeShade="80"/>
                          <w:sz w:val="24"/>
                          <w:lang w:val="es-MX"/>
                        </w:rPr>
                        <w:t xml:space="preserve"> </w:t>
                      </w:r>
                      <w:r w:rsidR="0062756D" w:rsidRPr="00DD4B08">
                        <w:rPr>
                          <w:color w:val="244061" w:themeColor="accent1" w:themeShade="80"/>
                          <w:sz w:val="24"/>
                          <w:lang w:val="es-MX"/>
                        </w:rPr>
                        <w:t>Número</w:t>
                      </w:r>
                      <w:r w:rsidR="002F5ADB" w:rsidRPr="00DD4B08">
                        <w:rPr>
                          <w:color w:val="244061" w:themeColor="accent1" w:themeShade="80"/>
                          <w:sz w:val="24"/>
                          <w:lang w:val="es-MX"/>
                        </w:rPr>
                        <w:t xml:space="preserve"> 200</w:t>
                      </w:r>
                      <w:r w:rsidRPr="00DD4B08">
                        <w:rPr>
                          <w:color w:val="244061" w:themeColor="accent1" w:themeShade="80"/>
                          <w:sz w:val="24"/>
                          <w:lang w:val="es-MX"/>
                        </w:rPr>
                        <w:t xml:space="preserve">, Col. Aguacatal, Xalapa </w:t>
                      </w:r>
                      <w:r w:rsidR="0062756D" w:rsidRPr="00DD4B08">
                        <w:rPr>
                          <w:color w:val="244061" w:themeColor="accent1" w:themeShade="80"/>
                          <w:sz w:val="24"/>
                          <w:lang w:val="es-MX"/>
                        </w:rPr>
                        <w:t>Enríquez</w:t>
                      </w:r>
                      <w:r w:rsidRPr="00DD4B08">
                        <w:rPr>
                          <w:color w:val="244061" w:themeColor="accent1" w:themeShade="80"/>
                          <w:sz w:val="24"/>
                          <w:lang w:val="es-MX"/>
                        </w:rPr>
                        <w:t>, Veracruz.</w:t>
                      </w:r>
                    </w:p>
                    <w:p w:rsidR="00DD4B08" w:rsidRPr="00DD4B08" w:rsidRDefault="00DD4B08">
                      <w:pPr>
                        <w:rPr>
                          <w:color w:val="244061" w:themeColor="accent1" w:themeShade="80"/>
                          <w:sz w:val="24"/>
                          <w:lang w:val="es-MX"/>
                        </w:rPr>
                      </w:pPr>
                      <w:r w:rsidRPr="00DD4B08">
                        <w:rPr>
                          <w:color w:val="244061" w:themeColor="accent1" w:themeShade="80"/>
                          <w:sz w:val="24"/>
                          <w:lang w:val="es-MX"/>
                        </w:rPr>
                        <w:t>2282-09-49-40 y/o 2282-70-58-26</w:t>
                      </w:r>
                    </w:p>
                  </w:txbxContent>
                </v:textbox>
              </v:shape>
            </w:pict>
          </mc:Fallback>
        </mc:AlternateContent>
      </w:r>
      <w:r>
        <w:rPr>
          <w:noProof/>
          <w:lang w:val="es-MX" w:eastAsia="es-MX"/>
        </w:rPr>
        <mc:AlternateContent>
          <mc:Choice Requires="wps">
            <w:drawing>
              <wp:anchor distT="0" distB="0" distL="114300" distR="114300" simplePos="0" relativeHeight="268432223" behindDoc="0" locked="0" layoutInCell="1" allowOverlap="1">
                <wp:simplePos x="0" y="0"/>
                <wp:positionH relativeFrom="column">
                  <wp:posOffset>3844925</wp:posOffset>
                </wp:positionH>
                <wp:positionV relativeFrom="paragraph">
                  <wp:posOffset>-552450</wp:posOffset>
                </wp:positionV>
                <wp:extent cx="9525" cy="1400175"/>
                <wp:effectExtent l="19050" t="19050" r="19050" b="1905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00175"/>
                        </a:xfrm>
                        <a:prstGeom prst="straightConnector1">
                          <a:avLst/>
                        </a:prstGeom>
                        <a:noFill/>
                        <a:ln w="38100">
                          <a:solidFill>
                            <a:schemeClr val="tx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02.75pt;margin-top:-43.5pt;width:.75pt;height:110.25pt;z-index:268432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" strokecolor="#0f243e [1615]" strokeweight="3pt"/>
            </w:pict>
          </mc:Fallback>
        </mc:AlternateContent>
      </w:r>
      <w:r>
        <w:rPr>
          <w:noProof/>
          <w:lang w:val="es-MX" w:eastAsia="es-MX"/>
        </w:rPr>
        <mc:AlternateContent>
          <mc:Choice Requires="wps">
            <w:drawing>
              <wp:anchor distT="0" distB="0" distL="114300" distR="114300" simplePos="0" relativeHeight="268429151" behindDoc="0" locked="0" layoutInCell="1" allowOverlap="1">
                <wp:simplePos x="0" y="0"/>
                <wp:positionH relativeFrom="column">
                  <wp:posOffset>4035425</wp:posOffset>
                </wp:positionH>
                <wp:positionV relativeFrom="paragraph">
                  <wp:posOffset>-952500</wp:posOffset>
                </wp:positionV>
                <wp:extent cx="2733675" cy="1857375"/>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85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7.75pt;margin-top:-75pt;width:215.25pt;height:146.25pt;z-index:268429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94jfAIAAP0E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" stroked="f"/>
            </w:pict>
          </mc:Fallback>
        </mc:AlternateContent>
      </w:r>
      <w:r w:rsidR="00407C1B">
        <w:rPr>
          <w:noProof/>
          <w:lang w:val="es-MX" w:eastAsia="es-MX"/>
        </w:rPr>
        <w:drawing>
          <wp:anchor distT="0" distB="0" distL="114300" distR="114300" simplePos="0" relativeHeight="251643392" behindDoc="0" locked="0" layoutInCell="1" allowOverlap="1" wp14:anchorId="3A9B486F">
            <wp:simplePos x="0" y="0"/>
            <wp:positionH relativeFrom="column">
              <wp:posOffset>-708025</wp:posOffset>
            </wp:positionH>
            <wp:positionV relativeFrom="paragraph">
              <wp:posOffset>-514350</wp:posOffset>
            </wp:positionV>
            <wp:extent cx="3829050" cy="10858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6818" t="31784" r="12273" b="37512"/>
                    <a:stretch/>
                  </pic:blipFill>
                  <pic:spPr bwMode="auto">
                    <a:xfrm>
                      <a:off x="0" y="0"/>
                      <a:ext cx="3829050"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0B00" w:rsidRDefault="00160B00">
      <w:pPr>
        <w:pStyle w:val="Textoindependiente"/>
        <w:rPr>
          <w:sz w:val="20"/>
        </w:rPr>
      </w:pPr>
    </w:p>
    <w:p w:rsidR="00160B00" w:rsidRDefault="00160B00">
      <w:pPr>
        <w:pStyle w:val="Textoindependiente"/>
        <w:rPr>
          <w:sz w:val="20"/>
        </w:rPr>
      </w:pPr>
    </w:p>
    <w:p w:rsidR="00160B00" w:rsidRDefault="00160B00">
      <w:pPr>
        <w:pStyle w:val="Textoindependiente"/>
        <w:rPr>
          <w:sz w:val="20"/>
        </w:rPr>
      </w:pPr>
    </w:p>
    <w:p w:rsidR="00160B00" w:rsidRDefault="00160B00">
      <w:pPr>
        <w:pStyle w:val="Textoindependiente"/>
        <w:rPr>
          <w:sz w:val="20"/>
        </w:rPr>
      </w:pPr>
    </w:p>
    <w:p w:rsidR="00160B00" w:rsidRDefault="00160B00">
      <w:pPr>
        <w:pStyle w:val="Textoindependiente"/>
        <w:rPr>
          <w:sz w:val="20"/>
        </w:rPr>
      </w:pPr>
    </w:p>
    <w:p w:rsidR="00160B00" w:rsidRPr="003F22FC" w:rsidRDefault="00DD4B08">
      <w:pPr>
        <w:spacing w:before="209"/>
        <w:ind w:left="2012"/>
        <w:rPr>
          <w:b/>
          <w:i/>
          <w:sz w:val="36"/>
          <w:lang w:val="es-MX"/>
        </w:rPr>
      </w:pPr>
      <w:r w:rsidRPr="003F22FC">
        <w:rPr>
          <w:b/>
          <w:i/>
          <w:sz w:val="36"/>
          <w:lang w:val="es-MX"/>
        </w:rPr>
        <w:t>CURRICULUM EMPRESARIAL</w:t>
      </w:r>
    </w:p>
    <w:p w:rsidR="00160B00" w:rsidRPr="003F22FC" w:rsidRDefault="003F22FC">
      <w:pPr>
        <w:pStyle w:val="Textoindependiente"/>
        <w:spacing w:before="268"/>
        <w:ind w:left="121" w:right="937" w:firstLine="708"/>
        <w:jc w:val="both"/>
        <w:rPr>
          <w:lang w:val="es-MX"/>
        </w:rPr>
      </w:pPr>
      <w:r>
        <w:rPr>
          <w:lang w:val="es-MX"/>
        </w:rPr>
        <w:t>DEFENSA LEGAL</w:t>
      </w:r>
      <w:r w:rsidR="00A3591D">
        <w:rPr>
          <w:lang w:val="es-MX"/>
        </w:rPr>
        <w:t xml:space="preserve"> es un</w:t>
      </w:r>
      <w:r w:rsidR="00DD4B08" w:rsidRPr="003F22FC">
        <w:rPr>
          <w:lang w:val="es-MX"/>
        </w:rPr>
        <w:t xml:space="preserve"> despacho Jurídico, que tiene una visión integral y multidisciplinaria de nuestra actividad, ya que los problemas de nuestros clientes abarcan diversas ramas del derecho, sin olvidar que en la práctica profesional, la especialidad la impone el problema a resolver, que significa la aplicación del conocimiento jurídico, y actualmente estamos ubicados en </w:t>
      </w:r>
      <w:r w:rsidR="00407C1B">
        <w:rPr>
          <w:lang w:val="es-MX"/>
        </w:rPr>
        <w:t>______________________________________________________________________________</w:t>
      </w:r>
      <w:r w:rsidR="00DD4B08" w:rsidRPr="003F22FC">
        <w:rPr>
          <w:lang w:val="es-MX"/>
        </w:rPr>
        <w:t>.</w:t>
      </w:r>
    </w:p>
    <w:p w:rsidR="00160B00" w:rsidRPr="003F22FC" w:rsidRDefault="00407C1B">
      <w:pPr>
        <w:pStyle w:val="Textoindependiente"/>
        <w:spacing w:before="4"/>
        <w:rPr>
          <w:lang w:val="es-MX"/>
        </w:rPr>
      </w:pPr>
      <w:r>
        <w:rPr>
          <w:noProof/>
          <w:lang w:val="es-MX" w:eastAsia="es-MX"/>
        </w:rPr>
        <w:drawing>
          <wp:anchor distT="0" distB="0" distL="114300" distR="114300" simplePos="0" relativeHeight="251654656" behindDoc="1" locked="0" layoutInCell="1" allowOverlap="1" wp14:anchorId="5FC3D992" wp14:editId="777E9439">
            <wp:simplePos x="0" y="0"/>
            <wp:positionH relativeFrom="column">
              <wp:posOffset>-2822575</wp:posOffset>
            </wp:positionH>
            <wp:positionV relativeFrom="paragraph">
              <wp:posOffset>12065</wp:posOffset>
            </wp:positionV>
            <wp:extent cx="11430000" cy="1905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lum bright="70000" contrast="-70000"/>
                      <a:extLst>
                        <a:ext uri="{28A0092B-C50C-407E-A947-70E740481C1C}">
                          <a14:useLocalDpi xmlns:a14="http://schemas.microsoft.com/office/drawing/2010/main" val="0"/>
                        </a:ext>
                      </a:extLst>
                    </a:blip>
                    <a:srcRect l="26818" t="31784" r="12273" b="50170"/>
                    <a:stretch/>
                  </pic:blipFill>
                  <pic:spPr bwMode="auto">
                    <a:xfrm>
                      <a:off x="0" y="0"/>
                      <a:ext cx="11430000"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0B00" w:rsidRPr="003F22FC" w:rsidRDefault="00DD4B08">
      <w:pPr>
        <w:pStyle w:val="Ttulo1"/>
        <w:spacing w:before="1"/>
        <w:ind w:right="4809"/>
        <w:jc w:val="center"/>
        <w:rPr>
          <w:lang w:val="es-MX"/>
        </w:rPr>
      </w:pPr>
      <w:r w:rsidRPr="003F22FC">
        <w:rPr>
          <w:lang w:val="es-MX"/>
        </w:rPr>
        <w:t>MISIÓN</w:t>
      </w:r>
    </w:p>
    <w:p w:rsidR="00160B00" w:rsidRPr="003F22FC" w:rsidRDefault="00160B00">
      <w:pPr>
        <w:pStyle w:val="Textoindependiente"/>
        <w:spacing w:before="6"/>
        <w:rPr>
          <w:b/>
          <w:sz w:val="27"/>
          <w:lang w:val="es-MX"/>
        </w:rPr>
      </w:pPr>
    </w:p>
    <w:p w:rsidR="00160B00" w:rsidRPr="003F22FC" w:rsidRDefault="00DD4B08">
      <w:pPr>
        <w:pStyle w:val="Textoindependiente"/>
        <w:ind w:left="121" w:right="938" w:firstLine="708"/>
        <w:jc w:val="both"/>
        <w:rPr>
          <w:lang w:val="es-MX"/>
        </w:rPr>
      </w:pPr>
      <w:r w:rsidRPr="003F22FC">
        <w:rPr>
          <w:lang w:val="es-MX"/>
        </w:rPr>
        <w:t>Ofrecer en todo momento un trato directo y especializado preocupándonos al máximo por cada asunto particularmente, lo que nos permite genera la confianza y fidelidad de nuestros clientes.</w:t>
      </w:r>
    </w:p>
    <w:p w:rsidR="00160B00" w:rsidRPr="003F22FC" w:rsidRDefault="00160B00">
      <w:pPr>
        <w:pStyle w:val="Textoindependiente"/>
        <w:spacing w:before="2"/>
        <w:rPr>
          <w:lang w:val="es-MX"/>
        </w:rPr>
      </w:pPr>
    </w:p>
    <w:p w:rsidR="00160B00" w:rsidRPr="003F22FC" w:rsidRDefault="00DD4B08">
      <w:pPr>
        <w:pStyle w:val="Textoindependiente"/>
        <w:ind w:left="121" w:right="937" w:firstLine="708"/>
        <w:jc w:val="both"/>
        <w:rPr>
          <w:lang w:val="es-MX"/>
        </w:rPr>
      </w:pPr>
      <w:r w:rsidRPr="003F22FC">
        <w:rPr>
          <w:lang w:val="es-MX"/>
        </w:rPr>
        <w:t>Somos un despacho de Abogados que al paso de los años se ha adaptado a las nuevas exigencias del</w:t>
      </w:r>
      <w:r w:rsidRPr="003F22FC">
        <w:rPr>
          <w:spacing w:val="-11"/>
          <w:lang w:val="es-MX"/>
        </w:rPr>
        <w:t xml:space="preserve"> </w:t>
      </w:r>
      <w:r w:rsidRPr="003F22FC">
        <w:rPr>
          <w:lang w:val="es-MX"/>
        </w:rPr>
        <w:t>mercado.</w:t>
      </w:r>
    </w:p>
    <w:p w:rsidR="00160B00" w:rsidRPr="003F22FC" w:rsidRDefault="00160B00" w:rsidP="00407C1B">
      <w:pPr>
        <w:pStyle w:val="Textoindependiente"/>
        <w:spacing w:before="3"/>
        <w:jc w:val="right"/>
        <w:rPr>
          <w:lang w:val="es-MX"/>
        </w:rPr>
      </w:pPr>
    </w:p>
    <w:p w:rsidR="00160B00" w:rsidRPr="003F22FC" w:rsidRDefault="00DD4B08">
      <w:pPr>
        <w:pStyle w:val="Ttulo1"/>
        <w:spacing w:before="1"/>
        <w:ind w:right="4809"/>
        <w:jc w:val="center"/>
        <w:rPr>
          <w:lang w:val="es-MX"/>
        </w:rPr>
      </w:pPr>
      <w:r w:rsidRPr="003F22FC">
        <w:rPr>
          <w:lang w:val="es-MX"/>
        </w:rPr>
        <w:t>VISIÓN</w:t>
      </w:r>
    </w:p>
    <w:p w:rsidR="00160B00" w:rsidRPr="003F22FC" w:rsidRDefault="00160B00">
      <w:pPr>
        <w:pStyle w:val="Textoindependiente"/>
        <w:spacing w:before="6"/>
        <w:rPr>
          <w:b/>
          <w:sz w:val="27"/>
          <w:lang w:val="es-MX"/>
        </w:rPr>
      </w:pPr>
    </w:p>
    <w:p w:rsidR="00160B00" w:rsidRPr="003F22FC" w:rsidRDefault="00DD4B08">
      <w:pPr>
        <w:pStyle w:val="Textoindependiente"/>
        <w:ind w:left="121" w:right="937" w:firstLine="708"/>
        <w:jc w:val="both"/>
        <w:rPr>
          <w:lang w:val="es-MX"/>
        </w:rPr>
      </w:pPr>
      <w:r w:rsidRPr="003F22FC">
        <w:rPr>
          <w:lang w:val="es-MX"/>
        </w:rPr>
        <w:t>Nuestro objetivo y lema fundamental, es brindar “Soluciones Jurídicas Inteligentes con Experiencia e Innovación Jurídica”, una vez que sabemos el tipo de cliente al que podemos ofrecer nuestros servicios, ello en virtud de que conocemos el sector del mercado en el que se desenvuelven.</w:t>
      </w:r>
    </w:p>
    <w:p w:rsidR="00160B00" w:rsidRPr="003F22FC" w:rsidRDefault="00160B00">
      <w:pPr>
        <w:pStyle w:val="Textoindependiente"/>
        <w:spacing w:before="7"/>
        <w:rPr>
          <w:sz w:val="14"/>
          <w:lang w:val="es-MX"/>
        </w:rPr>
      </w:pPr>
    </w:p>
    <w:p w:rsidR="00160B00" w:rsidRDefault="00DD4B08">
      <w:pPr>
        <w:pStyle w:val="Ttulo1"/>
        <w:spacing w:before="89"/>
        <w:ind w:left="3863"/>
      </w:pPr>
      <w:r>
        <w:t>VALORES</w:t>
      </w:r>
    </w:p>
    <w:p w:rsidR="00160B00" w:rsidRDefault="00160B00">
      <w:pPr>
        <w:pStyle w:val="Textoindependiente"/>
        <w:spacing w:before="7"/>
        <w:rPr>
          <w:b/>
          <w:sz w:val="27"/>
        </w:rPr>
      </w:pPr>
    </w:p>
    <w:p w:rsidR="00160B00" w:rsidRPr="003F22FC" w:rsidRDefault="00DD4B08">
      <w:pPr>
        <w:pStyle w:val="Ttulo2"/>
        <w:numPr>
          <w:ilvl w:val="0"/>
          <w:numId w:val="1"/>
        </w:numPr>
        <w:tabs>
          <w:tab w:val="left" w:pos="842"/>
        </w:tabs>
        <w:spacing w:before="0"/>
        <w:ind w:right="938"/>
        <w:jc w:val="both"/>
        <w:rPr>
          <w:lang w:val="es-MX"/>
        </w:rPr>
      </w:pPr>
      <w:r w:rsidRPr="003F22FC">
        <w:rPr>
          <w:b/>
          <w:lang w:val="es-MX"/>
        </w:rPr>
        <w:t>ACTITUD EN EL SERVICIO</w:t>
      </w:r>
      <w:r w:rsidRPr="003F22FC">
        <w:rPr>
          <w:lang w:val="es-MX"/>
        </w:rPr>
        <w:t>: Todos en el Despacho, sin excepción, procuramos ser amables, proactivos e interesados en la prestación eficiente y eficaz de nuestros servicios.</w:t>
      </w:r>
    </w:p>
    <w:p w:rsidR="00160B00" w:rsidRPr="003F22FC" w:rsidRDefault="00160B00">
      <w:pPr>
        <w:pStyle w:val="Textoindependiente"/>
        <w:spacing w:before="4"/>
        <w:rPr>
          <w:sz w:val="24"/>
          <w:lang w:val="es-MX"/>
        </w:rPr>
      </w:pPr>
    </w:p>
    <w:p w:rsidR="00160B00" w:rsidRPr="003F22FC" w:rsidRDefault="00DD4B08">
      <w:pPr>
        <w:pStyle w:val="Prrafodelista"/>
        <w:numPr>
          <w:ilvl w:val="0"/>
          <w:numId w:val="1"/>
        </w:numPr>
        <w:tabs>
          <w:tab w:val="left" w:pos="842"/>
        </w:tabs>
        <w:spacing w:before="0" w:line="237" w:lineRule="auto"/>
        <w:ind w:right="937"/>
        <w:jc w:val="both"/>
        <w:rPr>
          <w:sz w:val="24"/>
          <w:lang w:val="es-MX"/>
        </w:rPr>
      </w:pPr>
      <w:r w:rsidRPr="003F22FC">
        <w:rPr>
          <w:b/>
          <w:sz w:val="24"/>
          <w:lang w:val="es-MX"/>
        </w:rPr>
        <w:t>INNOVACIÓN</w:t>
      </w:r>
      <w:r w:rsidRPr="003F22FC">
        <w:rPr>
          <w:sz w:val="24"/>
          <w:lang w:val="es-MX"/>
        </w:rPr>
        <w:t>: Es preponderante en nuestras actividades diarias, ofreciendo siempre las mejores alternativas de solución dentro del despacho y con nuestros clientes.</w:t>
      </w:r>
    </w:p>
    <w:p w:rsidR="00160B00" w:rsidRPr="003F22FC" w:rsidRDefault="00160B00">
      <w:pPr>
        <w:pStyle w:val="Textoindependiente"/>
        <w:spacing w:before="7"/>
        <w:rPr>
          <w:sz w:val="24"/>
          <w:lang w:val="es-MX"/>
        </w:rPr>
      </w:pPr>
    </w:p>
    <w:p w:rsidR="00160B00" w:rsidRPr="003F22FC" w:rsidRDefault="00DD4B08">
      <w:pPr>
        <w:pStyle w:val="Prrafodelista"/>
        <w:numPr>
          <w:ilvl w:val="0"/>
          <w:numId w:val="1"/>
        </w:numPr>
        <w:tabs>
          <w:tab w:val="left" w:pos="842"/>
        </w:tabs>
        <w:spacing w:before="0" w:line="237" w:lineRule="auto"/>
        <w:ind w:right="941"/>
        <w:jc w:val="both"/>
        <w:rPr>
          <w:sz w:val="24"/>
          <w:lang w:val="es-MX"/>
        </w:rPr>
      </w:pPr>
      <w:r w:rsidRPr="003F22FC">
        <w:rPr>
          <w:b/>
          <w:sz w:val="24"/>
          <w:lang w:val="es-MX"/>
        </w:rPr>
        <w:t xml:space="preserve">HONESTIDAD: </w:t>
      </w:r>
      <w:r w:rsidRPr="003F22FC">
        <w:rPr>
          <w:sz w:val="24"/>
          <w:lang w:val="es-MX"/>
        </w:rPr>
        <w:t>Trascendente y sobre todo saludable., entendiendo por este como la capacidad de actuar correctamente en todas y cada una de las actividades que realizamos.</w:t>
      </w:r>
    </w:p>
    <w:p w:rsidR="00160B00" w:rsidRPr="003F22FC" w:rsidRDefault="00160B00">
      <w:pPr>
        <w:pStyle w:val="Textoindependiente"/>
        <w:spacing w:before="7"/>
        <w:rPr>
          <w:sz w:val="24"/>
          <w:lang w:val="es-MX"/>
        </w:rPr>
      </w:pPr>
    </w:p>
    <w:p w:rsidR="00160B00" w:rsidRPr="003F22FC" w:rsidRDefault="00DD4B08">
      <w:pPr>
        <w:pStyle w:val="Prrafodelista"/>
        <w:numPr>
          <w:ilvl w:val="0"/>
          <w:numId w:val="1"/>
        </w:numPr>
        <w:tabs>
          <w:tab w:val="left" w:pos="842"/>
        </w:tabs>
        <w:spacing w:before="0" w:line="237" w:lineRule="auto"/>
        <w:ind w:right="940"/>
        <w:jc w:val="both"/>
        <w:rPr>
          <w:sz w:val="24"/>
          <w:lang w:val="es-MX"/>
        </w:rPr>
      </w:pPr>
      <w:r w:rsidRPr="003F22FC">
        <w:rPr>
          <w:b/>
          <w:sz w:val="24"/>
          <w:lang w:val="es-MX"/>
        </w:rPr>
        <w:t>COMPROMISO</w:t>
      </w:r>
      <w:r w:rsidRPr="003F22FC">
        <w:rPr>
          <w:sz w:val="24"/>
          <w:lang w:val="es-MX"/>
        </w:rPr>
        <w:t>: Con todos nuestros clientes al ofrecerles servicios de calidad; con</w:t>
      </w:r>
      <w:r w:rsidRPr="003F22FC">
        <w:rPr>
          <w:spacing w:val="11"/>
          <w:sz w:val="24"/>
          <w:lang w:val="es-MX"/>
        </w:rPr>
        <w:t xml:space="preserve"> </w:t>
      </w:r>
      <w:r w:rsidRPr="003F22FC">
        <w:rPr>
          <w:sz w:val="24"/>
          <w:lang w:val="es-MX"/>
        </w:rPr>
        <w:t>la</w:t>
      </w:r>
      <w:r w:rsidRPr="003F22FC">
        <w:rPr>
          <w:spacing w:val="10"/>
          <w:sz w:val="24"/>
          <w:lang w:val="es-MX"/>
        </w:rPr>
        <w:t xml:space="preserve"> </w:t>
      </w:r>
      <w:r w:rsidRPr="003F22FC">
        <w:rPr>
          <w:sz w:val="24"/>
          <w:lang w:val="es-MX"/>
        </w:rPr>
        <w:t>sociedad</w:t>
      </w:r>
      <w:r w:rsidRPr="003F22FC">
        <w:rPr>
          <w:spacing w:val="12"/>
          <w:sz w:val="24"/>
          <w:lang w:val="es-MX"/>
        </w:rPr>
        <w:t xml:space="preserve"> </w:t>
      </w:r>
      <w:r w:rsidRPr="003F22FC">
        <w:rPr>
          <w:sz w:val="24"/>
          <w:lang w:val="es-MX"/>
        </w:rPr>
        <w:t>al</w:t>
      </w:r>
      <w:r w:rsidRPr="003F22FC">
        <w:rPr>
          <w:spacing w:val="12"/>
          <w:sz w:val="24"/>
          <w:lang w:val="es-MX"/>
        </w:rPr>
        <w:t xml:space="preserve"> </w:t>
      </w:r>
      <w:r w:rsidRPr="003F22FC">
        <w:rPr>
          <w:sz w:val="24"/>
          <w:lang w:val="es-MX"/>
        </w:rPr>
        <w:t>generar</w:t>
      </w:r>
      <w:r w:rsidRPr="003F22FC">
        <w:rPr>
          <w:spacing w:val="11"/>
          <w:sz w:val="24"/>
          <w:lang w:val="es-MX"/>
        </w:rPr>
        <w:t xml:space="preserve"> </w:t>
      </w:r>
      <w:r w:rsidRPr="003F22FC">
        <w:rPr>
          <w:sz w:val="24"/>
          <w:lang w:val="es-MX"/>
        </w:rPr>
        <w:t>un</w:t>
      </w:r>
      <w:r w:rsidRPr="003F22FC">
        <w:rPr>
          <w:spacing w:val="11"/>
          <w:sz w:val="24"/>
          <w:lang w:val="es-MX"/>
        </w:rPr>
        <w:t xml:space="preserve"> </w:t>
      </w:r>
      <w:r w:rsidRPr="003F22FC">
        <w:rPr>
          <w:sz w:val="24"/>
          <w:lang w:val="es-MX"/>
        </w:rPr>
        <w:t>ambiente</w:t>
      </w:r>
      <w:r w:rsidRPr="003F22FC">
        <w:rPr>
          <w:spacing w:val="10"/>
          <w:sz w:val="24"/>
          <w:lang w:val="es-MX"/>
        </w:rPr>
        <w:t xml:space="preserve"> </w:t>
      </w:r>
      <w:r w:rsidRPr="003F22FC">
        <w:rPr>
          <w:sz w:val="24"/>
          <w:lang w:val="es-MX"/>
        </w:rPr>
        <w:t>estable</w:t>
      </w:r>
      <w:r w:rsidRPr="003F22FC">
        <w:rPr>
          <w:spacing w:val="11"/>
          <w:sz w:val="24"/>
          <w:lang w:val="es-MX"/>
        </w:rPr>
        <w:t xml:space="preserve"> </w:t>
      </w:r>
      <w:r w:rsidRPr="003F22FC">
        <w:rPr>
          <w:sz w:val="24"/>
          <w:lang w:val="es-MX"/>
        </w:rPr>
        <w:t>para</w:t>
      </w:r>
      <w:r w:rsidRPr="003F22FC">
        <w:rPr>
          <w:spacing w:val="11"/>
          <w:sz w:val="24"/>
          <w:lang w:val="es-MX"/>
        </w:rPr>
        <w:t xml:space="preserve"> </w:t>
      </w:r>
      <w:r w:rsidRPr="003F22FC">
        <w:rPr>
          <w:sz w:val="24"/>
          <w:lang w:val="es-MX"/>
        </w:rPr>
        <w:t>las</w:t>
      </w:r>
      <w:r w:rsidRPr="003F22FC">
        <w:rPr>
          <w:spacing w:val="12"/>
          <w:sz w:val="24"/>
          <w:lang w:val="es-MX"/>
        </w:rPr>
        <w:t xml:space="preserve"> </w:t>
      </w:r>
      <w:r w:rsidRPr="003F22FC">
        <w:rPr>
          <w:sz w:val="24"/>
          <w:lang w:val="es-MX"/>
        </w:rPr>
        <w:t>familias</w:t>
      </w:r>
      <w:r w:rsidRPr="003F22FC">
        <w:rPr>
          <w:spacing w:val="11"/>
          <w:sz w:val="24"/>
          <w:lang w:val="es-MX"/>
        </w:rPr>
        <w:t xml:space="preserve"> </w:t>
      </w:r>
      <w:r w:rsidRPr="003F22FC">
        <w:rPr>
          <w:sz w:val="24"/>
          <w:lang w:val="es-MX"/>
        </w:rPr>
        <w:t>de</w:t>
      </w:r>
      <w:r w:rsidRPr="003F22FC">
        <w:rPr>
          <w:spacing w:val="11"/>
          <w:sz w:val="24"/>
          <w:lang w:val="es-MX"/>
        </w:rPr>
        <w:t xml:space="preserve"> </w:t>
      </w:r>
      <w:r w:rsidRPr="003F22FC">
        <w:rPr>
          <w:sz w:val="24"/>
          <w:lang w:val="es-MX"/>
        </w:rPr>
        <w:t>nuestros</w:t>
      </w:r>
    </w:p>
    <w:p w:rsidR="00160B00" w:rsidRPr="003F22FC" w:rsidRDefault="00160B00">
      <w:pPr>
        <w:spacing w:line="237" w:lineRule="auto"/>
        <w:jc w:val="both"/>
        <w:rPr>
          <w:sz w:val="24"/>
          <w:lang w:val="es-MX"/>
        </w:rPr>
        <w:sectPr w:rsidR="00160B00" w:rsidRPr="003F22FC">
          <w:type w:val="continuous"/>
          <w:pgSz w:w="12240" w:h="15840"/>
          <w:pgMar w:top="1500" w:right="760" w:bottom="280" w:left="1580" w:header="720" w:footer="720" w:gutter="0"/>
          <w:cols w:space="720"/>
        </w:sectPr>
      </w:pPr>
    </w:p>
    <w:p w:rsidR="00160B00" w:rsidRPr="003F22FC" w:rsidRDefault="00A3591D">
      <w:pPr>
        <w:pStyle w:val="Textoindependiente"/>
        <w:rPr>
          <w:sz w:val="20"/>
          <w:lang w:val="es-MX"/>
        </w:rPr>
      </w:pPr>
      <w:r>
        <w:rPr>
          <w:noProof/>
          <w:lang w:val="es-MX" w:eastAsia="es-MX"/>
        </w:rPr>
        <w:lastRenderedPageBreak/>
        <mc:AlternateContent>
          <mc:Choice Requires="wps">
            <w:drawing>
              <wp:anchor distT="45720" distB="45720" distL="114300" distR="114300" simplePos="0" relativeHeight="268443487" behindDoc="0" locked="0" layoutInCell="1" allowOverlap="1">
                <wp:simplePos x="0" y="0"/>
                <wp:positionH relativeFrom="column">
                  <wp:posOffset>3997325</wp:posOffset>
                </wp:positionH>
                <wp:positionV relativeFrom="paragraph">
                  <wp:posOffset>-381000</wp:posOffset>
                </wp:positionV>
                <wp:extent cx="2514600" cy="967740"/>
                <wp:effectExtent l="0" t="0" r="0" b="381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B08" w:rsidRPr="00DD4B08" w:rsidRDefault="00DD4B08" w:rsidP="00DD4B08">
                            <w:pPr>
                              <w:rPr>
                                <w:color w:val="244061" w:themeColor="accent1" w:themeShade="80"/>
                                <w:sz w:val="24"/>
                                <w:lang w:val="es-MX"/>
                              </w:rPr>
                            </w:pPr>
                            <w:r>
                              <w:rPr>
                                <w:color w:val="244061" w:themeColor="accent1" w:themeShade="80"/>
                                <w:sz w:val="24"/>
                                <w:lang w:val="es-MX"/>
                              </w:rPr>
                              <w:t>Estamos ubicados en:</w:t>
                            </w:r>
                            <w:r>
                              <w:rPr>
                                <w:color w:val="244061" w:themeColor="accent1" w:themeShade="80"/>
                                <w:sz w:val="24"/>
                                <w:lang w:val="es-MX"/>
                              </w:rPr>
                              <w:br/>
                            </w:r>
                            <w:r w:rsidRPr="00DD4B08">
                              <w:rPr>
                                <w:color w:val="244061" w:themeColor="accent1" w:themeShade="80"/>
                                <w:sz w:val="24"/>
                                <w:lang w:val="es-MX"/>
                              </w:rPr>
                              <w:t>Calle Zoconusco Numero 200, Col. Aguacatal, Xalapa Enriquez, Veracruz.</w:t>
                            </w:r>
                          </w:p>
                          <w:p w:rsidR="00DD4B08" w:rsidRPr="00DD4B08" w:rsidRDefault="00DD4B08" w:rsidP="00DD4B08">
                            <w:pPr>
                              <w:rPr>
                                <w:color w:val="244061" w:themeColor="accent1" w:themeShade="80"/>
                                <w:sz w:val="24"/>
                                <w:lang w:val="es-MX"/>
                              </w:rPr>
                            </w:pPr>
                            <w:r w:rsidRPr="00DD4B08">
                              <w:rPr>
                                <w:color w:val="244061" w:themeColor="accent1" w:themeShade="80"/>
                                <w:sz w:val="24"/>
                                <w:lang w:val="es-MX"/>
                              </w:rPr>
                              <w:t>2282-09-49-40 y/o 2282-70-58-26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3" o:spid="_x0000_s1027" type="#_x0000_t202" style="position:absolute;margin-left:314.75pt;margin-top:-30pt;width:198pt;height:76.2pt;z-index:26844348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DWhAIAABg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" stroked="f">
                <v:textbox style="mso-fit-shape-to-text:t">
                  <w:txbxContent>
                    <w:p w:rsidR="00DD4B08" w:rsidRPr="00DD4B08" w:rsidRDefault="00DD4B08" w:rsidP="00DD4B08">
                      <w:pPr>
                        <w:rPr>
                          <w:color w:val="244061" w:themeColor="accent1" w:themeShade="80"/>
                          <w:sz w:val="24"/>
                          <w:lang w:val="es-MX"/>
                        </w:rPr>
                      </w:pPr>
                      <w:r>
                        <w:rPr>
                          <w:color w:val="244061" w:themeColor="accent1" w:themeShade="80"/>
                          <w:sz w:val="24"/>
                          <w:lang w:val="es-MX"/>
                        </w:rPr>
                        <w:t>Estamos ubicados en:</w:t>
                      </w:r>
                      <w:r>
                        <w:rPr>
                          <w:color w:val="244061" w:themeColor="accent1" w:themeShade="80"/>
                          <w:sz w:val="24"/>
                          <w:lang w:val="es-MX"/>
                        </w:rPr>
                        <w:br/>
                      </w:r>
                      <w:r w:rsidRPr="00DD4B08">
                        <w:rPr>
                          <w:color w:val="244061" w:themeColor="accent1" w:themeShade="80"/>
                          <w:sz w:val="24"/>
                          <w:lang w:val="es-MX"/>
                        </w:rPr>
                        <w:t>Calle Zoconusco Numero 200, Col. Aguacatal, Xalapa Enriquez, Veracruz.</w:t>
                      </w:r>
                    </w:p>
                    <w:p w:rsidR="00DD4B08" w:rsidRPr="00DD4B08" w:rsidRDefault="00DD4B08" w:rsidP="00DD4B08">
                      <w:pPr>
                        <w:rPr>
                          <w:color w:val="244061" w:themeColor="accent1" w:themeShade="80"/>
                          <w:sz w:val="24"/>
                          <w:lang w:val="es-MX"/>
                        </w:rPr>
                      </w:pPr>
                      <w:r w:rsidRPr="00DD4B08">
                        <w:rPr>
                          <w:color w:val="244061" w:themeColor="accent1" w:themeShade="80"/>
                          <w:sz w:val="24"/>
                          <w:lang w:val="es-MX"/>
                        </w:rPr>
                        <w:t>2282-09-49-40 y/o 2282-70-58-26</w:t>
                      </w:r>
                    </w:p>
                  </w:txbxContent>
                </v:textbox>
              </v:shape>
            </w:pict>
          </mc:Fallback>
        </mc:AlternateContent>
      </w:r>
      <w:r>
        <w:rPr>
          <w:noProof/>
          <w:lang w:val="es-MX" w:eastAsia="es-MX"/>
        </w:rPr>
        <mc:AlternateContent>
          <mc:Choice Requires="wps">
            <w:drawing>
              <wp:anchor distT="0" distB="0" distL="114300" distR="114300" simplePos="0" relativeHeight="268438367" behindDoc="0" locked="0" layoutInCell="1" allowOverlap="1">
                <wp:simplePos x="0" y="0"/>
                <wp:positionH relativeFrom="column">
                  <wp:posOffset>3930650</wp:posOffset>
                </wp:positionH>
                <wp:positionV relativeFrom="paragraph">
                  <wp:posOffset>-485775</wp:posOffset>
                </wp:positionV>
                <wp:extent cx="9525" cy="1400175"/>
                <wp:effectExtent l="19050" t="19050" r="19050"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00175"/>
                        </a:xfrm>
                        <a:prstGeom prst="straightConnector1">
                          <a:avLst/>
                        </a:prstGeom>
                        <a:noFill/>
                        <a:ln w="38100">
                          <a:solidFill>
                            <a:schemeClr val="tx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09.5pt;margin-top:-38.25pt;width:.75pt;height:110.25pt;z-index:26843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" strokecolor="#0f243e [1615]" strokeweight="3pt"/>
            </w:pict>
          </mc:Fallback>
        </mc:AlternateContent>
      </w:r>
      <w:r w:rsidR="00407C1B">
        <w:rPr>
          <w:noProof/>
          <w:lang w:val="es-MX" w:eastAsia="es-MX"/>
        </w:rPr>
        <w:drawing>
          <wp:anchor distT="0" distB="0" distL="114300" distR="114300" simplePos="0" relativeHeight="251657728" behindDoc="0" locked="0" layoutInCell="1" allowOverlap="1" wp14:anchorId="03C2ECB2" wp14:editId="67FF1445">
            <wp:simplePos x="0" y="0"/>
            <wp:positionH relativeFrom="column">
              <wp:posOffset>-704850</wp:posOffset>
            </wp:positionH>
            <wp:positionV relativeFrom="paragraph">
              <wp:posOffset>-486410</wp:posOffset>
            </wp:positionV>
            <wp:extent cx="3829050" cy="10858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6818" t="31784" r="12273" b="37512"/>
                    <a:stretch/>
                  </pic:blipFill>
                  <pic:spPr bwMode="auto">
                    <a:xfrm>
                      <a:off x="0" y="0"/>
                      <a:ext cx="3829050"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0B00" w:rsidRPr="003F22FC" w:rsidRDefault="00160B00">
      <w:pPr>
        <w:pStyle w:val="Textoindependiente"/>
        <w:rPr>
          <w:sz w:val="20"/>
          <w:lang w:val="es-MX"/>
        </w:rPr>
      </w:pPr>
    </w:p>
    <w:p w:rsidR="00160B00" w:rsidRPr="003F22FC" w:rsidRDefault="00160B00">
      <w:pPr>
        <w:pStyle w:val="Textoindependiente"/>
        <w:rPr>
          <w:sz w:val="20"/>
          <w:lang w:val="es-MX"/>
        </w:rPr>
      </w:pPr>
    </w:p>
    <w:p w:rsidR="00160B00" w:rsidRPr="003F22FC" w:rsidRDefault="00160B00">
      <w:pPr>
        <w:pStyle w:val="Textoindependiente"/>
        <w:rPr>
          <w:sz w:val="20"/>
          <w:lang w:val="es-MX"/>
        </w:rPr>
      </w:pPr>
    </w:p>
    <w:p w:rsidR="00160B00" w:rsidRPr="003F22FC" w:rsidRDefault="00160B00">
      <w:pPr>
        <w:pStyle w:val="Textoindependiente"/>
        <w:rPr>
          <w:sz w:val="20"/>
          <w:lang w:val="es-MX"/>
        </w:rPr>
      </w:pPr>
    </w:p>
    <w:p w:rsidR="00160B00" w:rsidRPr="003F22FC" w:rsidRDefault="00160B00">
      <w:pPr>
        <w:pStyle w:val="Textoindependiente"/>
        <w:spacing w:before="7"/>
        <w:rPr>
          <w:sz w:val="29"/>
          <w:lang w:val="es-MX"/>
        </w:rPr>
      </w:pPr>
    </w:p>
    <w:p w:rsidR="00160B00" w:rsidRPr="003F22FC" w:rsidRDefault="00DD4B08">
      <w:pPr>
        <w:spacing w:before="90"/>
        <w:ind w:left="841" w:right="825"/>
        <w:rPr>
          <w:sz w:val="24"/>
          <w:lang w:val="es-MX"/>
        </w:rPr>
      </w:pPr>
      <w:r w:rsidRPr="003F22FC">
        <w:rPr>
          <w:sz w:val="24"/>
          <w:lang w:val="es-MX"/>
        </w:rPr>
        <w:t>colaboradores y con el medio ambiente procurando y respetando las normas establecidas para su cuidado.</w:t>
      </w:r>
    </w:p>
    <w:p w:rsidR="00160B00" w:rsidRPr="003F22FC" w:rsidRDefault="00160B00">
      <w:pPr>
        <w:pStyle w:val="Textoindependiente"/>
        <w:spacing w:before="2"/>
        <w:rPr>
          <w:sz w:val="24"/>
          <w:lang w:val="es-MX"/>
        </w:rPr>
      </w:pPr>
    </w:p>
    <w:p w:rsidR="00160B00" w:rsidRPr="003F22FC" w:rsidRDefault="00DD4B08">
      <w:pPr>
        <w:pStyle w:val="Prrafodelista"/>
        <w:numPr>
          <w:ilvl w:val="0"/>
          <w:numId w:val="1"/>
        </w:numPr>
        <w:tabs>
          <w:tab w:val="left" w:pos="841"/>
          <w:tab w:val="left" w:pos="842"/>
        </w:tabs>
        <w:spacing w:before="0"/>
        <w:rPr>
          <w:sz w:val="24"/>
          <w:lang w:val="es-MX"/>
        </w:rPr>
      </w:pPr>
      <w:r w:rsidRPr="003F22FC">
        <w:rPr>
          <w:b/>
          <w:sz w:val="24"/>
          <w:lang w:val="es-MX"/>
        </w:rPr>
        <w:t xml:space="preserve">LEALTAD: </w:t>
      </w:r>
      <w:r w:rsidRPr="003F22FC">
        <w:rPr>
          <w:sz w:val="24"/>
          <w:lang w:val="es-MX"/>
        </w:rPr>
        <w:t>Medular en nuestro despacho, mantiene firmes nuestros</w:t>
      </w:r>
      <w:r w:rsidRPr="003F22FC">
        <w:rPr>
          <w:spacing w:val="-8"/>
          <w:sz w:val="24"/>
          <w:lang w:val="es-MX"/>
        </w:rPr>
        <w:t xml:space="preserve"> </w:t>
      </w:r>
      <w:r w:rsidRPr="003F22FC">
        <w:rPr>
          <w:sz w:val="24"/>
          <w:lang w:val="es-MX"/>
        </w:rPr>
        <w:t>cimientos.</w:t>
      </w:r>
    </w:p>
    <w:p w:rsidR="00160B00" w:rsidRPr="003F22FC" w:rsidRDefault="00160B00">
      <w:pPr>
        <w:pStyle w:val="Textoindependiente"/>
        <w:spacing w:before="3"/>
        <w:rPr>
          <w:sz w:val="24"/>
          <w:lang w:val="es-MX"/>
        </w:rPr>
      </w:pPr>
    </w:p>
    <w:p w:rsidR="00160B00" w:rsidRPr="003F22FC" w:rsidRDefault="00407C1B">
      <w:pPr>
        <w:ind w:left="2730"/>
        <w:rPr>
          <w:b/>
          <w:sz w:val="28"/>
          <w:lang w:val="es-MX"/>
        </w:rPr>
      </w:pPr>
      <w:r>
        <w:rPr>
          <w:noProof/>
          <w:lang w:val="es-MX" w:eastAsia="es-MX"/>
        </w:rPr>
        <w:drawing>
          <wp:anchor distT="0" distB="0" distL="114300" distR="114300" simplePos="0" relativeHeight="251673088" behindDoc="1" locked="0" layoutInCell="1" allowOverlap="1" wp14:anchorId="197ABC6F" wp14:editId="149BAE17">
            <wp:simplePos x="0" y="0"/>
            <wp:positionH relativeFrom="column">
              <wp:posOffset>-2832100</wp:posOffset>
            </wp:positionH>
            <wp:positionV relativeFrom="paragraph">
              <wp:posOffset>411480</wp:posOffset>
            </wp:positionV>
            <wp:extent cx="11430000" cy="19050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lum bright="70000" contrast="-70000"/>
                      <a:extLst>
                        <a:ext uri="{28A0092B-C50C-407E-A947-70E740481C1C}">
                          <a14:useLocalDpi xmlns:a14="http://schemas.microsoft.com/office/drawing/2010/main" val="0"/>
                        </a:ext>
                      </a:extLst>
                    </a:blip>
                    <a:srcRect l="26818" t="31784" r="12273" b="50170"/>
                    <a:stretch/>
                  </pic:blipFill>
                  <pic:spPr bwMode="auto">
                    <a:xfrm>
                      <a:off x="0" y="0"/>
                      <a:ext cx="11430000"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4B08" w:rsidRPr="003F22FC">
        <w:rPr>
          <w:b/>
          <w:sz w:val="28"/>
          <w:lang w:val="es-MX"/>
        </w:rPr>
        <w:t>RESPALDO PROFESIONAL</w:t>
      </w:r>
    </w:p>
    <w:p w:rsidR="00160B00" w:rsidRPr="003F22FC" w:rsidRDefault="00160B00">
      <w:pPr>
        <w:pStyle w:val="Textoindependiente"/>
        <w:spacing w:before="6"/>
        <w:rPr>
          <w:b/>
          <w:sz w:val="27"/>
          <w:lang w:val="es-MX"/>
        </w:rPr>
      </w:pPr>
    </w:p>
    <w:p w:rsidR="00160B00" w:rsidRPr="003F22FC" w:rsidRDefault="00DD4B08">
      <w:pPr>
        <w:spacing w:before="1"/>
        <w:ind w:left="121" w:right="935" w:firstLine="708"/>
        <w:jc w:val="both"/>
        <w:rPr>
          <w:b/>
          <w:lang w:val="es-MX"/>
        </w:rPr>
      </w:pPr>
      <w:r w:rsidRPr="003F22FC">
        <w:rPr>
          <w:lang w:val="es-MX"/>
        </w:rPr>
        <w:t xml:space="preserve">Dada la especialidad de sus socios y asociados los cuales son todos abogados titulados en universidades de prestigio del país con nivel </w:t>
      </w:r>
      <w:r w:rsidRPr="003F22FC">
        <w:rPr>
          <w:b/>
          <w:lang w:val="es-MX"/>
        </w:rPr>
        <w:t>de especialización, post grado como maestría y en algunos casos doctorado</w:t>
      </w:r>
      <w:r w:rsidR="00A3591D">
        <w:rPr>
          <w:lang w:val="es-MX"/>
        </w:rPr>
        <w:t>; el despacho se ha</w:t>
      </w:r>
      <w:r w:rsidRPr="003F22FC">
        <w:rPr>
          <w:sz w:val="24"/>
          <w:lang w:val="es-MX"/>
        </w:rPr>
        <w:t xml:space="preserve"> </w:t>
      </w:r>
      <w:r w:rsidRPr="003F22FC">
        <w:rPr>
          <w:lang w:val="es-MX"/>
        </w:rPr>
        <w:t>orientado sobre asunto de mayor grado de complicación o monto; proyectos jurídicos; o manejos de cuenta tanto a nivel privado como gubernamental, destacando entre sus principales logros haber participado en recuperaciones económicas sustanciales; haber realizados los ante proyectos de leyes tanto administrativas como fiscales; consolidando la constitución y/o regularización, transformación, fusión o escisión de sociedades, siendo en la actualidad apoderados para pleitos y cobranzas de varias empresas a nivel regional y  de otras e</w:t>
      </w:r>
      <w:r w:rsidR="00A3591D">
        <w:rPr>
          <w:lang w:val="es-MX"/>
        </w:rPr>
        <w:t>mpresas civiles como mercantiles</w:t>
      </w:r>
      <w:r w:rsidRPr="003F22FC">
        <w:rPr>
          <w:b/>
          <w:lang w:val="es-MX"/>
        </w:rPr>
        <w:t>.</w:t>
      </w:r>
      <w:r w:rsidR="00FA085A" w:rsidRPr="00FA085A">
        <w:rPr>
          <w:b/>
          <w:noProof/>
          <w:sz w:val="28"/>
          <w:lang w:val="es-MX"/>
        </w:rPr>
        <w:t xml:space="preserve"> </w:t>
      </w:r>
    </w:p>
    <w:p w:rsidR="00160B00" w:rsidRPr="003F22FC" w:rsidRDefault="00160B00">
      <w:pPr>
        <w:pStyle w:val="Textoindependiente"/>
        <w:spacing w:before="3"/>
        <w:rPr>
          <w:b/>
          <w:sz w:val="24"/>
          <w:lang w:val="es-MX"/>
        </w:rPr>
      </w:pPr>
    </w:p>
    <w:p w:rsidR="0062756D" w:rsidRDefault="0062756D">
      <w:pPr>
        <w:pStyle w:val="Ttulo1"/>
        <w:ind w:left="2492"/>
        <w:rPr>
          <w:lang w:val="es-MX"/>
        </w:rPr>
      </w:pPr>
    </w:p>
    <w:p w:rsidR="0062756D" w:rsidRDefault="0062756D">
      <w:pPr>
        <w:pStyle w:val="Ttulo1"/>
        <w:ind w:left="2492"/>
        <w:rPr>
          <w:lang w:val="es-MX"/>
        </w:rPr>
      </w:pPr>
    </w:p>
    <w:p w:rsidR="00160B00" w:rsidRPr="003F22FC" w:rsidRDefault="00DD4B08">
      <w:pPr>
        <w:pStyle w:val="Ttulo1"/>
        <w:ind w:left="2492"/>
        <w:rPr>
          <w:lang w:val="es-MX"/>
        </w:rPr>
      </w:pPr>
      <w:r w:rsidRPr="003F22FC">
        <w:rPr>
          <w:lang w:val="es-MX"/>
        </w:rPr>
        <w:t>SERVICIOS QUE OFRECEMOS</w:t>
      </w:r>
    </w:p>
    <w:p w:rsidR="00160B00" w:rsidRPr="003F22FC" w:rsidRDefault="00160B00">
      <w:pPr>
        <w:pStyle w:val="Textoindependiente"/>
        <w:spacing w:before="7"/>
        <w:rPr>
          <w:b/>
          <w:sz w:val="27"/>
          <w:lang w:val="es-MX"/>
        </w:rPr>
      </w:pPr>
    </w:p>
    <w:p w:rsidR="00160B00" w:rsidRPr="003F22FC" w:rsidRDefault="00DD4B08">
      <w:pPr>
        <w:pStyle w:val="Textoindependiente"/>
        <w:ind w:left="121" w:right="937" w:firstLine="707"/>
        <w:jc w:val="both"/>
        <w:rPr>
          <w:lang w:val="es-MX"/>
        </w:rPr>
      </w:pPr>
      <w:r w:rsidRPr="003F22FC">
        <w:rPr>
          <w:lang w:val="es-MX"/>
        </w:rPr>
        <w:t>Los servicios que brindamos no se contraponen con los que ofrecen las grandes firmas de abogados. Estamos creciendo, conforme a nuestros principios, lo que significa hacerlo con honestidad, sin menoscabar el servicio personalizado que ofrecemos actualmente.</w:t>
      </w:r>
    </w:p>
    <w:p w:rsidR="00160B00" w:rsidRPr="003F22FC" w:rsidRDefault="00DD4B08">
      <w:pPr>
        <w:pStyle w:val="Textoindependiente"/>
        <w:spacing w:before="2"/>
        <w:ind w:left="121" w:right="938" w:firstLine="708"/>
        <w:jc w:val="both"/>
        <w:rPr>
          <w:lang w:val="es-MX"/>
        </w:rPr>
      </w:pPr>
      <w:r w:rsidRPr="003F22FC">
        <w:rPr>
          <w:lang w:val="es-MX"/>
        </w:rPr>
        <w:t>Nuestro compromiso es seguir cultivando la calidad, el profesionalismo, la cercanía en el trato y la especialización.</w:t>
      </w:r>
    </w:p>
    <w:p w:rsidR="00160B00" w:rsidRPr="003F22FC" w:rsidRDefault="00160B00">
      <w:pPr>
        <w:pStyle w:val="Textoindependiente"/>
        <w:spacing w:before="7"/>
        <w:rPr>
          <w:sz w:val="24"/>
          <w:lang w:val="es-MX"/>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1"/>
        <w:gridCol w:w="3221"/>
        <w:gridCol w:w="3219"/>
      </w:tblGrid>
      <w:tr w:rsidR="00160B00">
        <w:trPr>
          <w:trHeight w:val="433"/>
        </w:trPr>
        <w:tc>
          <w:tcPr>
            <w:tcW w:w="3221" w:type="dxa"/>
            <w:tcBorders>
              <w:bottom w:val="single" w:sz="4" w:space="0" w:color="000000"/>
              <w:right w:val="single" w:sz="4" w:space="0" w:color="000000"/>
            </w:tcBorders>
          </w:tcPr>
          <w:p w:rsidR="00160B00" w:rsidRDefault="00DD4B08">
            <w:pPr>
              <w:pStyle w:val="TableParagraph"/>
              <w:spacing w:before="180" w:line="233" w:lineRule="exact"/>
              <w:ind w:left="157"/>
              <w:rPr>
                <w:b/>
              </w:rPr>
            </w:pPr>
            <w:r>
              <w:rPr>
                <w:b/>
              </w:rPr>
              <w:t>CONTRATOS EN GENERAL</w:t>
            </w:r>
          </w:p>
        </w:tc>
        <w:tc>
          <w:tcPr>
            <w:tcW w:w="3221" w:type="dxa"/>
            <w:tcBorders>
              <w:left w:val="single" w:sz="4" w:space="0" w:color="000000"/>
              <w:bottom w:val="single" w:sz="4" w:space="0" w:color="000000"/>
              <w:right w:val="single" w:sz="4" w:space="0" w:color="000000"/>
            </w:tcBorders>
          </w:tcPr>
          <w:p w:rsidR="00160B00" w:rsidRDefault="00DD4B08">
            <w:pPr>
              <w:pStyle w:val="TableParagraph"/>
              <w:spacing w:before="180" w:line="233" w:lineRule="exact"/>
              <w:ind w:left="203"/>
              <w:rPr>
                <w:b/>
              </w:rPr>
            </w:pPr>
            <w:r>
              <w:rPr>
                <w:b/>
              </w:rPr>
              <w:t>PROPIEDAD INMATERIAL</w:t>
            </w:r>
          </w:p>
        </w:tc>
        <w:tc>
          <w:tcPr>
            <w:tcW w:w="3219" w:type="dxa"/>
            <w:tcBorders>
              <w:left w:val="single" w:sz="4" w:space="0" w:color="000000"/>
              <w:bottom w:val="single" w:sz="4" w:space="0" w:color="000000"/>
            </w:tcBorders>
          </w:tcPr>
          <w:p w:rsidR="00160B00" w:rsidRDefault="00DD4B08">
            <w:pPr>
              <w:pStyle w:val="TableParagraph"/>
              <w:spacing w:before="180" w:line="233" w:lineRule="exact"/>
              <w:ind w:left="191"/>
              <w:rPr>
                <w:b/>
              </w:rPr>
            </w:pPr>
            <w:r>
              <w:rPr>
                <w:b/>
              </w:rPr>
              <w:t>DERECHO CORPORATIVO</w:t>
            </w:r>
          </w:p>
        </w:tc>
      </w:tr>
      <w:tr w:rsidR="00160B00">
        <w:trPr>
          <w:trHeight w:val="436"/>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40" w:lineRule="exact"/>
              <w:ind w:left="69"/>
            </w:pPr>
            <w:r>
              <w:t>Mercantiles</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before="152" w:line="264" w:lineRule="exact"/>
            </w:pPr>
            <w:r>
              <w:rPr>
                <w:sz w:val="24"/>
              </w:rPr>
              <w:t>Derechos de A</w:t>
            </w:r>
            <w:r>
              <w:t>utor</w:t>
            </w: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76" w:line="240" w:lineRule="exact"/>
            </w:pPr>
            <w:r>
              <w:t>Convocatorias</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38" w:lineRule="exact"/>
              <w:ind w:left="69"/>
            </w:pPr>
            <w:r>
              <w:t>Fideicomisos</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before="150" w:line="264" w:lineRule="exact"/>
            </w:pPr>
            <w:r>
              <w:rPr>
                <w:sz w:val="24"/>
              </w:rPr>
              <w:t>Propiedad I</w:t>
            </w:r>
            <w:r>
              <w:t>ndustrial</w:t>
            </w: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76" w:line="238" w:lineRule="exact"/>
            </w:pPr>
            <w:r>
              <w:t>Asambleas</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38" w:lineRule="exact"/>
              <w:ind w:left="69"/>
            </w:pPr>
            <w:r>
              <w:t>Civiles</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before="150" w:line="264" w:lineRule="exact"/>
            </w:pPr>
            <w:r>
              <w:rPr>
                <w:sz w:val="24"/>
              </w:rPr>
              <w:t>Contratos de C</w:t>
            </w:r>
            <w:r>
              <w:t>onfidencialidad</w:t>
            </w: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50" w:line="264" w:lineRule="exact"/>
              <w:rPr>
                <w:sz w:val="24"/>
              </w:rPr>
            </w:pPr>
            <w:r>
              <w:t xml:space="preserve">Estrategias en </w:t>
            </w:r>
            <w:r>
              <w:rPr>
                <w:sz w:val="24"/>
              </w:rPr>
              <w:t>Estatutos</w:t>
            </w:r>
          </w:p>
        </w:tc>
      </w:tr>
      <w:tr w:rsidR="00160B00">
        <w:trPr>
          <w:trHeight w:val="436"/>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40" w:lineRule="exact"/>
              <w:ind w:left="69"/>
            </w:pPr>
            <w:r>
              <w:t>Laborales</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before="152" w:line="264" w:lineRule="exact"/>
            </w:pPr>
            <w:r>
              <w:rPr>
                <w:sz w:val="24"/>
              </w:rPr>
              <w:t>Contratos de L</w:t>
            </w:r>
            <w:r>
              <w:t>icencia</w:t>
            </w: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52" w:line="264" w:lineRule="exact"/>
              <w:rPr>
                <w:sz w:val="24"/>
              </w:rPr>
            </w:pPr>
            <w:r>
              <w:t xml:space="preserve">Creación de </w:t>
            </w:r>
            <w:r>
              <w:rPr>
                <w:sz w:val="24"/>
              </w:rPr>
              <w:t>Sociedades</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38" w:lineRule="exact"/>
              <w:ind w:left="69"/>
            </w:pPr>
            <w:r>
              <w:t>Internacionales</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before="150" w:line="264" w:lineRule="exact"/>
              <w:rPr>
                <w:sz w:val="24"/>
              </w:rPr>
            </w:pPr>
            <w:r>
              <w:t xml:space="preserve">Contratos de </w:t>
            </w:r>
            <w:r>
              <w:rPr>
                <w:sz w:val="24"/>
              </w:rPr>
              <w:t>Franquicias</w:t>
            </w: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50" w:line="264" w:lineRule="exact"/>
              <w:rPr>
                <w:sz w:val="24"/>
              </w:rPr>
            </w:pPr>
            <w:r>
              <w:t xml:space="preserve">Control </w:t>
            </w:r>
            <w:r>
              <w:rPr>
                <w:sz w:val="24"/>
              </w:rPr>
              <w:t>Quórum.</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38" w:lineRule="exact"/>
              <w:ind w:left="69"/>
            </w:pPr>
            <w:r>
              <w:t>Exportación</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before="150" w:line="264" w:lineRule="exact"/>
              <w:rPr>
                <w:sz w:val="24"/>
              </w:rPr>
            </w:pPr>
            <w:r>
              <w:t xml:space="preserve">Secretos </w:t>
            </w:r>
            <w:r>
              <w:rPr>
                <w:sz w:val="24"/>
              </w:rPr>
              <w:t>Industriales</w:t>
            </w: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50" w:line="264" w:lineRule="exact"/>
              <w:rPr>
                <w:sz w:val="24"/>
              </w:rPr>
            </w:pPr>
            <w:r>
              <w:t xml:space="preserve">Disolución y </w:t>
            </w:r>
            <w:r>
              <w:rPr>
                <w:sz w:val="24"/>
              </w:rPr>
              <w:t>Liquidación</w:t>
            </w:r>
          </w:p>
        </w:tc>
      </w:tr>
      <w:tr w:rsidR="00160B00">
        <w:trPr>
          <w:trHeight w:val="436"/>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40" w:lineRule="exact"/>
              <w:ind w:left="69"/>
            </w:pPr>
            <w:r>
              <w:t>Gubernamentales</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before="150" w:line="266" w:lineRule="exact"/>
              <w:rPr>
                <w:sz w:val="24"/>
              </w:rPr>
            </w:pPr>
            <w:r>
              <w:t xml:space="preserve">Registro y </w:t>
            </w:r>
            <w:r>
              <w:rPr>
                <w:sz w:val="24"/>
              </w:rPr>
              <w:t>Representación</w:t>
            </w: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50" w:line="266" w:lineRule="exact"/>
              <w:rPr>
                <w:sz w:val="24"/>
              </w:rPr>
            </w:pPr>
            <w:r>
              <w:t xml:space="preserve">Inversión </w:t>
            </w:r>
            <w:r>
              <w:rPr>
                <w:sz w:val="24"/>
              </w:rPr>
              <w:t>Extranjera</w:t>
            </w:r>
          </w:p>
        </w:tc>
      </w:tr>
    </w:tbl>
    <w:p w:rsidR="00160B00" w:rsidRDefault="00160B00">
      <w:pPr>
        <w:spacing w:line="266" w:lineRule="exact"/>
        <w:rPr>
          <w:sz w:val="24"/>
        </w:rPr>
        <w:sectPr w:rsidR="00160B00">
          <w:pgSz w:w="12240" w:h="15840"/>
          <w:pgMar w:top="1500" w:right="760" w:bottom="280" w:left="1580" w:header="720" w:footer="720" w:gutter="0"/>
          <w:cols w:space="720"/>
        </w:sectPr>
      </w:pPr>
    </w:p>
    <w:p w:rsidR="00160B00" w:rsidRDefault="00A3591D">
      <w:pPr>
        <w:pStyle w:val="Textoindependiente"/>
        <w:rPr>
          <w:sz w:val="20"/>
        </w:rPr>
      </w:pPr>
      <w:r>
        <w:rPr>
          <w:b/>
          <w:noProof/>
          <w:sz w:val="28"/>
          <w:lang w:val="es-MX" w:eastAsia="es-MX"/>
        </w:rPr>
        <w:lastRenderedPageBreak/>
        <mc:AlternateContent>
          <mc:Choice Requires="wps">
            <w:drawing>
              <wp:anchor distT="45720" distB="45720" distL="114300" distR="114300" simplePos="0" relativeHeight="268444511" behindDoc="0" locked="0" layoutInCell="1" allowOverlap="1">
                <wp:simplePos x="0" y="0"/>
                <wp:positionH relativeFrom="column">
                  <wp:posOffset>3959225</wp:posOffset>
                </wp:positionH>
                <wp:positionV relativeFrom="paragraph">
                  <wp:posOffset>-622935</wp:posOffset>
                </wp:positionV>
                <wp:extent cx="2514600" cy="96774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B08" w:rsidRPr="00DD4B08" w:rsidRDefault="00DD4B08" w:rsidP="00DD4B08">
                            <w:pPr>
                              <w:rPr>
                                <w:color w:val="244061" w:themeColor="accent1" w:themeShade="80"/>
                                <w:sz w:val="24"/>
                                <w:lang w:val="es-MX"/>
                              </w:rPr>
                            </w:pPr>
                            <w:r>
                              <w:rPr>
                                <w:color w:val="244061" w:themeColor="accent1" w:themeShade="80"/>
                                <w:sz w:val="24"/>
                                <w:lang w:val="es-MX"/>
                              </w:rPr>
                              <w:t>Estamos Ubicados en:</w:t>
                            </w:r>
                            <w:r>
                              <w:rPr>
                                <w:color w:val="244061" w:themeColor="accent1" w:themeShade="80"/>
                                <w:sz w:val="24"/>
                                <w:lang w:val="es-MX"/>
                              </w:rPr>
                              <w:br/>
                            </w:r>
                            <w:r w:rsidRPr="00DD4B08">
                              <w:rPr>
                                <w:color w:val="244061" w:themeColor="accent1" w:themeShade="80"/>
                                <w:sz w:val="24"/>
                                <w:lang w:val="es-MX"/>
                              </w:rPr>
                              <w:t>Calle Zoconusco Numero 200, Col. Aguacatal, Xalapa Enriquez, Veracruz.</w:t>
                            </w:r>
                          </w:p>
                          <w:p w:rsidR="00DD4B08" w:rsidRPr="00DD4B08" w:rsidRDefault="00DD4B08" w:rsidP="00DD4B08">
                            <w:pPr>
                              <w:rPr>
                                <w:color w:val="244061" w:themeColor="accent1" w:themeShade="80"/>
                                <w:sz w:val="24"/>
                                <w:lang w:val="es-MX"/>
                              </w:rPr>
                            </w:pPr>
                            <w:r w:rsidRPr="00DD4B08">
                              <w:rPr>
                                <w:color w:val="244061" w:themeColor="accent1" w:themeShade="80"/>
                                <w:sz w:val="24"/>
                                <w:lang w:val="es-MX"/>
                              </w:rPr>
                              <w:t>2282-09-49-40 y/o 2282-70-58-26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4" o:spid="_x0000_s1028" type="#_x0000_t202" style="position:absolute;margin-left:311.75pt;margin-top:-49.05pt;width:198pt;height:76.2pt;z-index:26844451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" stroked="f">
                <v:textbox style="mso-fit-shape-to-text:t">
                  <w:txbxContent>
                    <w:p w:rsidR="00DD4B08" w:rsidRPr="00DD4B08" w:rsidRDefault="00DD4B08" w:rsidP="00DD4B08">
                      <w:pPr>
                        <w:rPr>
                          <w:color w:val="244061" w:themeColor="accent1" w:themeShade="80"/>
                          <w:sz w:val="24"/>
                          <w:lang w:val="es-MX"/>
                        </w:rPr>
                      </w:pPr>
                      <w:r>
                        <w:rPr>
                          <w:color w:val="244061" w:themeColor="accent1" w:themeShade="80"/>
                          <w:sz w:val="24"/>
                          <w:lang w:val="es-MX"/>
                        </w:rPr>
                        <w:t>Estamos Ubicados en:</w:t>
                      </w:r>
                      <w:r>
                        <w:rPr>
                          <w:color w:val="244061" w:themeColor="accent1" w:themeShade="80"/>
                          <w:sz w:val="24"/>
                          <w:lang w:val="es-MX"/>
                        </w:rPr>
                        <w:br/>
                      </w:r>
                      <w:r w:rsidRPr="00DD4B08">
                        <w:rPr>
                          <w:color w:val="244061" w:themeColor="accent1" w:themeShade="80"/>
                          <w:sz w:val="24"/>
                          <w:lang w:val="es-MX"/>
                        </w:rPr>
                        <w:t>Calle Zoconusco Numero 200, Col. Aguacatal, Xalapa Enriquez, Veracruz.</w:t>
                      </w:r>
                    </w:p>
                    <w:p w:rsidR="00DD4B08" w:rsidRPr="00DD4B08" w:rsidRDefault="00DD4B08" w:rsidP="00DD4B08">
                      <w:pPr>
                        <w:rPr>
                          <w:color w:val="244061" w:themeColor="accent1" w:themeShade="80"/>
                          <w:sz w:val="24"/>
                          <w:lang w:val="es-MX"/>
                        </w:rPr>
                      </w:pPr>
                      <w:r w:rsidRPr="00DD4B08">
                        <w:rPr>
                          <w:color w:val="244061" w:themeColor="accent1" w:themeShade="80"/>
                          <w:sz w:val="24"/>
                          <w:lang w:val="es-MX"/>
                        </w:rPr>
                        <w:t>2282-09-49-40 y/o 2282-70-58-26</w:t>
                      </w:r>
                    </w:p>
                  </w:txbxContent>
                </v:textbox>
              </v:shape>
            </w:pict>
          </mc:Fallback>
        </mc:AlternateContent>
      </w:r>
      <w:r w:rsidR="00FA085A">
        <w:rPr>
          <w:b/>
          <w:noProof/>
          <w:sz w:val="28"/>
          <w:lang w:val="es-MX" w:eastAsia="es-MX"/>
        </w:rPr>
        <w:drawing>
          <wp:anchor distT="0" distB="0" distL="114300" distR="114300" simplePos="0" relativeHeight="251678208" behindDoc="0" locked="0" layoutInCell="1" allowOverlap="1" wp14:anchorId="11171226">
            <wp:simplePos x="0" y="0"/>
            <wp:positionH relativeFrom="column">
              <wp:posOffset>-555625</wp:posOffset>
            </wp:positionH>
            <wp:positionV relativeFrom="paragraph">
              <wp:posOffset>-561975</wp:posOffset>
            </wp:positionV>
            <wp:extent cx="3828415" cy="10915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10915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68442463" behindDoc="0" locked="0" layoutInCell="1" allowOverlap="1">
                <wp:simplePos x="0" y="0"/>
                <wp:positionH relativeFrom="column">
                  <wp:posOffset>3835400</wp:posOffset>
                </wp:positionH>
                <wp:positionV relativeFrom="paragraph">
                  <wp:posOffset>-733425</wp:posOffset>
                </wp:positionV>
                <wp:extent cx="9525" cy="1400175"/>
                <wp:effectExtent l="19050" t="19050" r="1905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00175"/>
                        </a:xfrm>
                        <a:prstGeom prst="straightConnector1">
                          <a:avLst/>
                        </a:prstGeom>
                        <a:noFill/>
                        <a:ln w="38100">
                          <a:solidFill>
                            <a:schemeClr val="tx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02pt;margin-top:-57.75pt;width:.75pt;height:110.25pt;z-index:268442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" strokecolor="#0f243e [1615]" strokeweight="3pt"/>
            </w:pict>
          </mc:Fallback>
        </mc:AlternateContent>
      </w:r>
    </w:p>
    <w:p w:rsidR="00160B00" w:rsidRDefault="00160B00">
      <w:pPr>
        <w:pStyle w:val="Textoindependiente"/>
        <w:rPr>
          <w:sz w:val="20"/>
        </w:rPr>
      </w:pPr>
    </w:p>
    <w:p w:rsidR="00160B00" w:rsidRDefault="00160B00">
      <w:pPr>
        <w:pStyle w:val="Textoindependiente"/>
        <w:rPr>
          <w:sz w:val="20"/>
        </w:rPr>
      </w:pPr>
    </w:p>
    <w:p w:rsidR="00160B00" w:rsidRDefault="00160B00">
      <w:pPr>
        <w:pStyle w:val="Textoindependiente"/>
        <w:rPr>
          <w:sz w:val="20"/>
        </w:rPr>
      </w:pPr>
    </w:p>
    <w:p w:rsidR="00160B00" w:rsidRDefault="00160B00">
      <w:pPr>
        <w:pStyle w:val="Textoindependiente"/>
        <w:rPr>
          <w:sz w:val="20"/>
        </w:rPr>
      </w:pPr>
    </w:p>
    <w:p w:rsidR="00160B00" w:rsidRDefault="00160B00">
      <w:pPr>
        <w:pStyle w:val="Textoindependiente"/>
        <w:rPr>
          <w:sz w:val="20"/>
        </w:rPr>
      </w:pPr>
    </w:p>
    <w:p w:rsidR="00160B00" w:rsidRDefault="00FA085A">
      <w:pPr>
        <w:pStyle w:val="Textoindependiente"/>
        <w:spacing w:before="3" w:after="1"/>
        <w:rPr>
          <w:sz w:val="17"/>
        </w:rPr>
      </w:pPr>
      <w:r>
        <w:rPr>
          <w:noProof/>
          <w:lang w:val="es-MX" w:eastAsia="es-MX"/>
        </w:rPr>
        <w:drawing>
          <wp:anchor distT="0" distB="0" distL="114300" distR="114300" simplePos="0" relativeHeight="251687424" behindDoc="1" locked="0" layoutInCell="1" allowOverlap="1" wp14:anchorId="79295363" wp14:editId="4170F4B3">
            <wp:simplePos x="0" y="0"/>
            <wp:positionH relativeFrom="column">
              <wp:posOffset>-2908300</wp:posOffset>
            </wp:positionH>
            <wp:positionV relativeFrom="paragraph">
              <wp:posOffset>476250</wp:posOffset>
            </wp:positionV>
            <wp:extent cx="11430000" cy="19050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lum bright="70000" contrast="-70000"/>
                      <a:extLst>
                        <a:ext uri="{28A0092B-C50C-407E-A947-70E740481C1C}">
                          <a14:useLocalDpi xmlns:a14="http://schemas.microsoft.com/office/drawing/2010/main" val="0"/>
                        </a:ext>
                      </a:extLst>
                    </a:blip>
                    <a:srcRect l="26818" t="31784" r="12273" b="50170"/>
                    <a:stretch/>
                  </pic:blipFill>
                  <pic:spPr bwMode="auto">
                    <a:xfrm>
                      <a:off x="0" y="0"/>
                      <a:ext cx="11430000"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1"/>
        <w:gridCol w:w="3221"/>
        <w:gridCol w:w="3219"/>
      </w:tblGrid>
      <w:tr w:rsidR="00160B00">
        <w:trPr>
          <w:trHeight w:val="434"/>
        </w:trPr>
        <w:tc>
          <w:tcPr>
            <w:tcW w:w="3221" w:type="dxa"/>
            <w:tcBorders>
              <w:top w:val="nil"/>
              <w:bottom w:val="single" w:sz="4" w:space="0" w:color="000000"/>
              <w:right w:val="single" w:sz="4" w:space="0" w:color="000000"/>
            </w:tcBorders>
          </w:tcPr>
          <w:p w:rsidR="00160B00" w:rsidRDefault="00DD4B08">
            <w:pPr>
              <w:pStyle w:val="TableParagraph"/>
              <w:spacing w:before="176" w:line="238" w:lineRule="exact"/>
              <w:ind w:left="69"/>
            </w:pPr>
            <w:r>
              <w:t>Licitaciones</w:t>
            </w:r>
          </w:p>
        </w:tc>
        <w:tc>
          <w:tcPr>
            <w:tcW w:w="3221" w:type="dxa"/>
            <w:tcBorders>
              <w:top w:val="nil"/>
              <w:left w:val="single" w:sz="4" w:space="0" w:color="000000"/>
              <w:bottom w:val="single" w:sz="4" w:space="0" w:color="000000"/>
              <w:right w:val="single" w:sz="4" w:space="0" w:color="000000"/>
            </w:tcBorders>
          </w:tcPr>
          <w:p w:rsidR="00160B00" w:rsidRDefault="00160B00">
            <w:pPr>
              <w:pStyle w:val="TableParagraph"/>
              <w:spacing w:before="0" w:line="240" w:lineRule="auto"/>
              <w:ind w:left="0"/>
            </w:pPr>
          </w:p>
        </w:tc>
        <w:tc>
          <w:tcPr>
            <w:tcW w:w="3219" w:type="dxa"/>
            <w:tcBorders>
              <w:top w:val="nil"/>
              <w:left w:val="single" w:sz="4" w:space="0" w:color="000000"/>
              <w:bottom w:val="single" w:sz="4" w:space="0" w:color="000000"/>
            </w:tcBorders>
          </w:tcPr>
          <w:p w:rsidR="00160B00" w:rsidRDefault="00DD4B08">
            <w:pPr>
              <w:pStyle w:val="TableParagraph"/>
              <w:spacing w:before="150" w:line="264" w:lineRule="exact"/>
              <w:rPr>
                <w:sz w:val="24"/>
              </w:rPr>
            </w:pPr>
            <w:r>
              <w:t xml:space="preserve">Planeación </w:t>
            </w:r>
            <w:r>
              <w:rPr>
                <w:sz w:val="24"/>
              </w:rPr>
              <w:t>Fiscal</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38" w:lineRule="exact"/>
              <w:ind w:left="69"/>
            </w:pPr>
            <w:r>
              <w:t>Obra</w:t>
            </w:r>
          </w:p>
        </w:tc>
        <w:tc>
          <w:tcPr>
            <w:tcW w:w="3221" w:type="dxa"/>
            <w:tcBorders>
              <w:top w:val="single" w:sz="4" w:space="0" w:color="000000"/>
              <w:left w:val="single" w:sz="4" w:space="0" w:color="000000"/>
              <w:bottom w:val="single" w:sz="4" w:space="0" w:color="000000"/>
              <w:right w:val="single" w:sz="4" w:space="0" w:color="000000"/>
            </w:tcBorders>
          </w:tcPr>
          <w:p w:rsidR="00160B00" w:rsidRDefault="00160B00">
            <w:pPr>
              <w:pStyle w:val="TableParagraph"/>
              <w:spacing w:before="0" w:line="240" w:lineRule="auto"/>
              <w:ind w:left="0"/>
            </w:pP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76" w:line="238" w:lineRule="exact"/>
            </w:pPr>
            <w:r>
              <w:t>Consultas a la SHCP</w:t>
            </w:r>
          </w:p>
        </w:tc>
      </w:tr>
      <w:tr w:rsidR="00160B00">
        <w:trPr>
          <w:trHeight w:val="436"/>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76" w:line="240" w:lineRule="exact"/>
              <w:ind w:left="69"/>
            </w:pPr>
            <w:r>
              <w:t>Joint Venture</w:t>
            </w:r>
          </w:p>
        </w:tc>
        <w:tc>
          <w:tcPr>
            <w:tcW w:w="3221" w:type="dxa"/>
            <w:tcBorders>
              <w:top w:val="single" w:sz="4" w:space="0" w:color="000000"/>
              <w:left w:val="single" w:sz="4" w:space="0" w:color="000000"/>
              <w:bottom w:val="single" w:sz="4" w:space="0" w:color="000000"/>
              <w:right w:val="single" w:sz="4" w:space="0" w:color="000000"/>
            </w:tcBorders>
          </w:tcPr>
          <w:p w:rsidR="00160B00" w:rsidRDefault="00160B00">
            <w:pPr>
              <w:pStyle w:val="TableParagraph"/>
              <w:spacing w:before="0" w:line="240" w:lineRule="auto"/>
              <w:ind w:left="0"/>
            </w:pP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52" w:line="264" w:lineRule="exact"/>
              <w:rPr>
                <w:sz w:val="24"/>
              </w:rPr>
            </w:pPr>
            <w:r>
              <w:t xml:space="preserve">Recursos ante el </w:t>
            </w:r>
            <w:r>
              <w:rPr>
                <w:sz w:val="24"/>
              </w:rPr>
              <w:t>Fisco</w:t>
            </w:r>
          </w:p>
        </w:tc>
      </w:tr>
      <w:tr w:rsidR="00160B00">
        <w:trPr>
          <w:trHeight w:val="433"/>
        </w:trPr>
        <w:tc>
          <w:tcPr>
            <w:tcW w:w="3221" w:type="dxa"/>
            <w:tcBorders>
              <w:top w:val="single" w:sz="4" w:space="0" w:color="000000"/>
              <w:right w:val="single" w:sz="4" w:space="0" w:color="000000"/>
            </w:tcBorders>
          </w:tcPr>
          <w:p w:rsidR="00160B00" w:rsidRDefault="00DD4B08">
            <w:pPr>
              <w:pStyle w:val="TableParagraph"/>
              <w:spacing w:before="150" w:line="264" w:lineRule="exact"/>
              <w:ind w:left="69"/>
              <w:rPr>
                <w:sz w:val="24"/>
              </w:rPr>
            </w:pPr>
            <w:r>
              <w:t xml:space="preserve">Alianza </w:t>
            </w:r>
            <w:r>
              <w:rPr>
                <w:sz w:val="24"/>
              </w:rPr>
              <w:t>Estratégica</w:t>
            </w:r>
          </w:p>
        </w:tc>
        <w:tc>
          <w:tcPr>
            <w:tcW w:w="3221" w:type="dxa"/>
            <w:tcBorders>
              <w:top w:val="single" w:sz="4" w:space="0" w:color="000000"/>
              <w:left w:val="single" w:sz="4" w:space="0" w:color="000000"/>
              <w:right w:val="single" w:sz="4" w:space="0" w:color="000000"/>
            </w:tcBorders>
          </w:tcPr>
          <w:p w:rsidR="00160B00" w:rsidRDefault="00160B00">
            <w:pPr>
              <w:pStyle w:val="TableParagraph"/>
              <w:spacing w:before="0" w:line="240" w:lineRule="auto"/>
              <w:ind w:left="0"/>
            </w:pPr>
          </w:p>
        </w:tc>
        <w:tc>
          <w:tcPr>
            <w:tcW w:w="3219" w:type="dxa"/>
            <w:tcBorders>
              <w:top w:val="single" w:sz="4" w:space="0" w:color="000000"/>
              <w:left w:val="single" w:sz="4" w:space="0" w:color="000000"/>
            </w:tcBorders>
          </w:tcPr>
          <w:p w:rsidR="00160B00" w:rsidRDefault="00160B00">
            <w:pPr>
              <w:pStyle w:val="TableParagraph"/>
              <w:spacing w:before="0" w:line="240" w:lineRule="auto"/>
              <w:ind w:left="0"/>
            </w:pPr>
          </w:p>
        </w:tc>
      </w:tr>
      <w:tr w:rsidR="00160B00">
        <w:trPr>
          <w:trHeight w:val="436"/>
        </w:trPr>
        <w:tc>
          <w:tcPr>
            <w:tcW w:w="3221" w:type="dxa"/>
            <w:tcBorders>
              <w:bottom w:val="single" w:sz="4" w:space="0" w:color="000000"/>
              <w:right w:val="single" w:sz="4" w:space="0" w:color="000000"/>
            </w:tcBorders>
          </w:tcPr>
          <w:p w:rsidR="00160B00" w:rsidRDefault="00DD4B08">
            <w:pPr>
              <w:pStyle w:val="TableParagraph"/>
              <w:spacing w:before="146"/>
              <w:ind w:left="1184" w:right="1171"/>
              <w:jc w:val="center"/>
              <w:rPr>
                <w:rFonts w:ascii="Trebuchet MS"/>
                <w:b/>
                <w:sz w:val="24"/>
              </w:rPr>
            </w:pPr>
            <w:r>
              <w:rPr>
                <w:rFonts w:ascii="Trebuchet MS"/>
                <w:b/>
                <w:sz w:val="24"/>
              </w:rPr>
              <w:t>LITIGIO</w:t>
            </w:r>
          </w:p>
        </w:tc>
        <w:tc>
          <w:tcPr>
            <w:tcW w:w="3221" w:type="dxa"/>
            <w:tcBorders>
              <w:left w:val="single" w:sz="4" w:space="0" w:color="000000"/>
              <w:bottom w:val="single" w:sz="4" w:space="0" w:color="000000"/>
              <w:right w:val="single" w:sz="4" w:space="0" w:color="000000"/>
            </w:tcBorders>
          </w:tcPr>
          <w:p w:rsidR="00160B00" w:rsidRDefault="00DD4B08">
            <w:pPr>
              <w:pStyle w:val="TableParagraph"/>
              <w:spacing w:before="146"/>
              <w:ind w:left="515"/>
              <w:rPr>
                <w:rFonts w:ascii="Trebuchet MS"/>
                <w:b/>
                <w:sz w:val="24"/>
              </w:rPr>
            </w:pPr>
            <w:r>
              <w:rPr>
                <w:rFonts w:ascii="Trebuchet MS"/>
                <w:b/>
                <w:sz w:val="24"/>
              </w:rPr>
              <w:t>DERECHO MERCANTIL</w:t>
            </w:r>
          </w:p>
        </w:tc>
        <w:tc>
          <w:tcPr>
            <w:tcW w:w="3219" w:type="dxa"/>
            <w:tcBorders>
              <w:left w:val="single" w:sz="4" w:space="0" w:color="000000"/>
              <w:bottom w:val="single" w:sz="4" w:space="0" w:color="000000"/>
            </w:tcBorders>
          </w:tcPr>
          <w:p w:rsidR="00160B00" w:rsidRDefault="00DD4B08">
            <w:pPr>
              <w:pStyle w:val="TableParagraph"/>
              <w:spacing w:before="146"/>
              <w:ind w:left="484"/>
              <w:rPr>
                <w:rFonts w:ascii="Trebuchet MS"/>
                <w:b/>
                <w:sz w:val="24"/>
              </w:rPr>
            </w:pPr>
            <w:r>
              <w:rPr>
                <w:rFonts w:ascii="Trebuchet MS"/>
                <w:b/>
                <w:sz w:val="24"/>
              </w:rPr>
              <w:t>DERECHO FINANCIERO</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ind w:left="69"/>
              <w:rPr>
                <w:rFonts w:ascii="Arial"/>
                <w:sz w:val="24"/>
              </w:rPr>
            </w:pPr>
            <w:r>
              <w:rPr>
                <w:rFonts w:ascii="Arial"/>
                <w:sz w:val="24"/>
              </w:rPr>
              <w:t>Mercantil</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rPr>
                <w:rFonts w:ascii="Arial"/>
                <w:sz w:val="24"/>
              </w:rPr>
            </w:pPr>
            <w:r>
              <w:rPr>
                <w:rFonts w:ascii="Arial"/>
                <w:sz w:val="24"/>
              </w:rPr>
              <w:t>Juicios Ordinarios</w:t>
            </w:r>
          </w:p>
        </w:tc>
        <w:tc>
          <w:tcPr>
            <w:tcW w:w="3219" w:type="dxa"/>
            <w:tcBorders>
              <w:top w:val="single" w:sz="4" w:space="0" w:color="000000"/>
              <w:left w:val="single" w:sz="4" w:space="0" w:color="000000"/>
              <w:bottom w:val="single" w:sz="4" w:space="0" w:color="000000"/>
            </w:tcBorders>
          </w:tcPr>
          <w:p w:rsidR="00160B00" w:rsidRDefault="00DD4B08">
            <w:pPr>
              <w:pStyle w:val="TableParagraph"/>
              <w:ind w:left="72"/>
              <w:rPr>
                <w:rFonts w:ascii="Arial"/>
                <w:sz w:val="24"/>
              </w:rPr>
            </w:pPr>
            <w:r>
              <w:rPr>
                <w:rFonts w:ascii="Arial"/>
                <w:sz w:val="24"/>
              </w:rPr>
              <w:t>Seguros</w:t>
            </w:r>
          </w:p>
        </w:tc>
      </w:tr>
      <w:tr w:rsidR="00160B00">
        <w:trPr>
          <w:trHeight w:val="436"/>
        </w:trPr>
        <w:tc>
          <w:tcPr>
            <w:tcW w:w="3221" w:type="dxa"/>
            <w:tcBorders>
              <w:top w:val="single" w:sz="4" w:space="0" w:color="000000"/>
              <w:bottom w:val="single" w:sz="4" w:space="0" w:color="000000"/>
              <w:right w:val="single" w:sz="4" w:space="0" w:color="000000"/>
            </w:tcBorders>
          </w:tcPr>
          <w:p w:rsidR="00160B00" w:rsidRDefault="00DD4B08">
            <w:pPr>
              <w:pStyle w:val="TableParagraph"/>
              <w:spacing w:before="146"/>
              <w:ind w:left="69"/>
              <w:rPr>
                <w:rFonts w:ascii="Arial"/>
                <w:sz w:val="24"/>
              </w:rPr>
            </w:pPr>
            <w:r>
              <w:rPr>
                <w:rFonts w:ascii="Arial"/>
                <w:sz w:val="24"/>
              </w:rPr>
              <w:t>Civil</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before="146"/>
              <w:rPr>
                <w:rFonts w:ascii="Arial"/>
                <w:sz w:val="24"/>
              </w:rPr>
            </w:pPr>
            <w:r>
              <w:rPr>
                <w:rFonts w:ascii="Arial"/>
                <w:sz w:val="24"/>
              </w:rPr>
              <w:t>Juicios Ejecutivos</w:t>
            </w:r>
          </w:p>
        </w:tc>
        <w:tc>
          <w:tcPr>
            <w:tcW w:w="3219" w:type="dxa"/>
            <w:tcBorders>
              <w:top w:val="single" w:sz="4" w:space="0" w:color="000000"/>
              <w:left w:val="single" w:sz="4" w:space="0" w:color="000000"/>
              <w:bottom w:val="single" w:sz="4" w:space="0" w:color="000000"/>
            </w:tcBorders>
          </w:tcPr>
          <w:p w:rsidR="00160B00" w:rsidRDefault="00DD4B08">
            <w:pPr>
              <w:pStyle w:val="TableParagraph"/>
              <w:spacing w:before="146"/>
              <w:ind w:left="72"/>
              <w:rPr>
                <w:rFonts w:ascii="Arial"/>
                <w:sz w:val="24"/>
              </w:rPr>
            </w:pPr>
            <w:r>
              <w:rPr>
                <w:rFonts w:ascii="Arial"/>
                <w:w w:val="95"/>
                <w:sz w:val="24"/>
              </w:rPr>
              <w:t>Fianzas</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ind w:left="69"/>
              <w:rPr>
                <w:rFonts w:ascii="Arial"/>
                <w:sz w:val="24"/>
              </w:rPr>
            </w:pPr>
            <w:r>
              <w:rPr>
                <w:rFonts w:ascii="Arial"/>
                <w:sz w:val="24"/>
              </w:rPr>
              <w:t>Familiar</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rPr>
                <w:rFonts w:ascii="Arial"/>
                <w:sz w:val="24"/>
              </w:rPr>
            </w:pPr>
            <w:r>
              <w:rPr>
                <w:rFonts w:ascii="Arial"/>
                <w:sz w:val="24"/>
              </w:rPr>
              <w:t>Juicios Especiales</w:t>
            </w:r>
          </w:p>
        </w:tc>
        <w:tc>
          <w:tcPr>
            <w:tcW w:w="3219" w:type="dxa"/>
            <w:tcBorders>
              <w:top w:val="single" w:sz="4" w:space="0" w:color="000000"/>
              <w:left w:val="single" w:sz="4" w:space="0" w:color="000000"/>
              <w:bottom w:val="single" w:sz="4" w:space="0" w:color="000000"/>
            </w:tcBorders>
          </w:tcPr>
          <w:p w:rsidR="00160B00" w:rsidRDefault="00DD4B08">
            <w:pPr>
              <w:pStyle w:val="TableParagraph"/>
              <w:ind w:left="72"/>
              <w:rPr>
                <w:rFonts w:ascii="Arial"/>
                <w:sz w:val="24"/>
              </w:rPr>
            </w:pPr>
            <w:r>
              <w:rPr>
                <w:rFonts w:ascii="Arial"/>
                <w:w w:val="95"/>
                <w:sz w:val="24"/>
              </w:rPr>
              <w:t>Bancos</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ind w:left="69"/>
              <w:rPr>
                <w:rFonts w:ascii="Arial"/>
                <w:sz w:val="24"/>
              </w:rPr>
            </w:pPr>
            <w:r>
              <w:rPr>
                <w:rFonts w:ascii="Arial"/>
                <w:sz w:val="24"/>
              </w:rPr>
              <w:t>Laboral</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rPr>
                <w:rFonts w:ascii="Arial"/>
                <w:sz w:val="24"/>
              </w:rPr>
            </w:pPr>
            <w:r>
              <w:rPr>
                <w:rFonts w:ascii="Arial"/>
                <w:sz w:val="24"/>
              </w:rPr>
              <w:t>Juicios Concursales</w:t>
            </w:r>
          </w:p>
        </w:tc>
        <w:tc>
          <w:tcPr>
            <w:tcW w:w="3219" w:type="dxa"/>
            <w:tcBorders>
              <w:top w:val="single" w:sz="4" w:space="0" w:color="000000"/>
              <w:left w:val="single" w:sz="4" w:space="0" w:color="000000"/>
              <w:bottom w:val="single" w:sz="4" w:space="0" w:color="000000"/>
            </w:tcBorders>
          </w:tcPr>
          <w:p w:rsidR="00160B00" w:rsidRDefault="00DD4B08">
            <w:pPr>
              <w:pStyle w:val="TableParagraph"/>
              <w:ind w:left="72"/>
              <w:rPr>
                <w:rFonts w:ascii="Arial"/>
                <w:sz w:val="24"/>
              </w:rPr>
            </w:pPr>
            <w:r>
              <w:rPr>
                <w:rFonts w:ascii="Arial"/>
                <w:sz w:val="24"/>
              </w:rPr>
              <w:t>Bolsa de Valores</w:t>
            </w:r>
          </w:p>
        </w:tc>
      </w:tr>
      <w:tr w:rsidR="00160B00">
        <w:trPr>
          <w:trHeight w:val="587"/>
        </w:trPr>
        <w:tc>
          <w:tcPr>
            <w:tcW w:w="3221" w:type="dxa"/>
            <w:tcBorders>
              <w:top w:val="single" w:sz="4" w:space="0" w:color="000000"/>
              <w:bottom w:val="single" w:sz="4" w:space="0" w:color="000000"/>
              <w:right w:val="single" w:sz="4" w:space="0" w:color="000000"/>
            </w:tcBorders>
          </w:tcPr>
          <w:p w:rsidR="00160B00" w:rsidRDefault="00160B00">
            <w:pPr>
              <w:pStyle w:val="TableParagraph"/>
              <w:spacing w:before="10" w:line="240" w:lineRule="auto"/>
              <w:ind w:left="0"/>
              <w:rPr>
                <w:sz w:val="25"/>
              </w:rPr>
            </w:pPr>
          </w:p>
          <w:p w:rsidR="00160B00" w:rsidRDefault="00DD4B08">
            <w:pPr>
              <w:pStyle w:val="TableParagraph"/>
              <w:spacing w:before="0"/>
              <w:ind w:left="69"/>
              <w:rPr>
                <w:rFonts w:ascii="Arial"/>
                <w:sz w:val="24"/>
              </w:rPr>
            </w:pPr>
            <w:r>
              <w:rPr>
                <w:rFonts w:ascii="Arial"/>
                <w:sz w:val="24"/>
              </w:rPr>
              <w:t>Administrativo</w:t>
            </w:r>
          </w:p>
        </w:tc>
        <w:tc>
          <w:tcPr>
            <w:tcW w:w="3221" w:type="dxa"/>
            <w:tcBorders>
              <w:top w:val="single" w:sz="4" w:space="0" w:color="000000"/>
              <w:left w:val="single" w:sz="4" w:space="0" w:color="000000"/>
              <w:bottom w:val="single" w:sz="4" w:space="0" w:color="000000"/>
              <w:right w:val="single" w:sz="4" w:space="0" w:color="000000"/>
            </w:tcBorders>
          </w:tcPr>
          <w:p w:rsidR="00160B00" w:rsidRPr="003F22FC" w:rsidRDefault="00DD4B08">
            <w:pPr>
              <w:pStyle w:val="TableParagraph"/>
              <w:spacing w:before="5" w:line="240" w:lineRule="auto"/>
              <w:rPr>
                <w:rFonts w:ascii="Arial"/>
                <w:sz w:val="24"/>
                <w:lang w:val="es-MX"/>
              </w:rPr>
            </w:pPr>
            <w:r w:rsidRPr="003F22FC">
              <w:rPr>
                <w:rFonts w:ascii="Arial"/>
                <w:sz w:val="24"/>
                <w:lang w:val="es-MX"/>
              </w:rPr>
              <w:t>Quiebras y Suspensiones De</w:t>
            </w:r>
          </w:p>
          <w:p w:rsidR="00160B00" w:rsidRPr="003F22FC" w:rsidRDefault="00DD4B08">
            <w:pPr>
              <w:pStyle w:val="TableParagraph"/>
              <w:spacing w:before="17"/>
              <w:rPr>
                <w:rFonts w:ascii="Arial"/>
                <w:sz w:val="24"/>
                <w:lang w:val="es-MX"/>
              </w:rPr>
            </w:pPr>
            <w:r w:rsidRPr="003F22FC">
              <w:rPr>
                <w:rFonts w:ascii="Arial"/>
                <w:w w:val="95"/>
                <w:sz w:val="24"/>
                <w:lang w:val="es-MX"/>
              </w:rPr>
              <w:t>Pagos</w:t>
            </w:r>
          </w:p>
        </w:tc>
        <w:tc>
          <w:tcPr>
            <w:tcW w:w="3219" w:type="dxa"/>
            <w:tcBorders>
              <w:top w:val="single" w:sz="4" w:space="0" w:color="000000"/>
              <w:left w:val="single" w:sz="4" w:space="0" w:color="000000"/>
              <w:bottom w:val="single" w:sz="4" w:space="0" w:color="000000"/>
            </w:tcBorders>
          </w:tcPr>
          <w:p w:rsidR="00160B00" w:rsidRPr="003F22FC" w:rsidRDefault="00160B00">
            <w:pPr>
              <w:pStyle w:val="TableParagraph"/>
              <w:spacing w:before="10" w:line="240" w:lineRule="auto"/>
              <w:ind w:left="0"/>
              <w:rPr>
                <w:sz w:val="25"/>
                <w:lang w:val="es-MX"/>
              </w:rPr>
            </w:pPr>
          </w:p>
          <w:p w:rsidR="00160B00" w:rsidRDefault="00DD4B08">
            <w:pPr>
              <w:pStyle w:val="TableParagraph"/>
              <w:spacing w:before="0"/>
              <w:rPr>
                <w:rFonts w:ascii="Arial"/>
                <w:sz w:val="24"/>
              </w:rPr>
            </w:pPr>
            <w:r>
              <w:rPr>
                <w:rFonts w:ascii="Arial"/>
                <w:sz w:val="24"/>
              </w:rPr>
              <w:t>Acciones Cupones</w:t>
            </w: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ind w:left="69"/>
              <w:rPr>
                <w:rFonts w:ascii="Arial"/>
                <w:sz w:val="24"/>
              </w:rPr>
            </w:pPr>
            <w:r>
              <w:rPr>
                <w:rFonts w:ascii="Arial"/>
                <w:sz w:val="24"/>
              </w:rPr>
              <w:t>Penal</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rPr>
                <w:rFonts w:ascii="Arial"/>
                <w:sz w:val="24"/>
              </w:rPr>
            </w:pPr>
            <w:r>
              <w:rPr>
                <w:rFonts w:ascii="Arial"/>
                <w:sz w:val="24"/>
              </w:rPr>
              <w:t>Cobranza Judicial</w:t>
            </w:r>
          </w:p>
        </w:tc>
        <w:tc>
          <w:tcPr>
            <w:tcW w:w="3219" w:type="dxa"/>
            <w:tcBorders>
              <w:top w:val="single" w:sz="4" w:space="0" w:color="000000"/>
              <w:left w:val="single" w:sz="4" w:space="0" w:color="000000"/>
              <w:bottom w:val="single" w:sz="4" w:space="0" w:color="000000"/>
            </w:tcBorders>
          </w:tcPr>
          <w:p w:rsidR="00160B00" w:rsidRDefault="00DD4B08">
            <w:pPr>
              <w:pStyle w:val="TableParagraph"/>
              <w:ind w:left="72"/>
              <w:rPr>
                <w:rFonts w:ascii="Arial"/>
                <w:sz w:val="24"/>
              </w:rPr>
            </w:pPr>
            <w:r>
              <w:rPr>
                <w:rFonts w:ascii="Arial"/>
                <w:sz w:val="24"/>
              </w:rPr>
              <w:t>Obligaciones y Bonos</w:t>
            </w:r>
          </w:p>
        </w:tc>
      </w:tr>
      <w:tr w:rsidR="00160B00">
        <w:trPr>
          <w:trHeight w:val="436"/>
        </w:trPr>
        <w:tc>
          <w:tcPr>
            <w:tcW w:w="3221" w:type="dxa"/>
            <w:tcBorders>
              <w:top w:val="single" w:sz="4" w:space="0" w:color="000000"/>
              <w:bottom w:val="single" w:sz="4" w:space="0" w:color="000000"/>
              <w:right w:val="single" w:sz="4" w:space="0" w:color="000000"/>
            </w:tcBorders>
          </w:tcPr>
          <w:p w:rsidR="00160B00" w:rsidRDefault="00DD4B08">
            <w:pPr>
              <w:pStyle w:val="TableParagraph"/>
              <w:spacing w:line="272" w:lineRule="exact"/>
              <w:ind w:left="69"/>
              <w:rPr>
                <w:rFonts w:ascii="Arial"/>
                <w:sz w:val="24"/>
              </w:rPr>
            </w:pPr>
            <w:r>
              <w:rPr>
                <w:rFonts w:ascii="Arial"/>
                <w:sz w:val="24"/>
              </w:rPr>
              <w:t>Fiscal</w:t>
            </w:r>
          </w:p>
        </w:tc>
        <w:tc>
          <w:tcPr>
            <w:tcW w:w="3221" w:type="dxa"/>
            <w:tcBorders>
              <w:top w:val="single" w:sz="4" w:space="0" w:color="000000"/>
              <w:left w:val="single" w:sz="4" w:space="0" w:color="000000"/>
              <w:bottom w:val="single" w:sz="4" w:space="0" w:color="000000"/>
              <w:right w:val="single" w:sz="4" w:space="0" w:color="000000"/>
            </w:tcBorders>
          </w:tcPr>
          <w:p w:rsidR="00160B00" w:rsidRDefault="00DD4B08">
            <w:pPr>
              <w:pStyle w:val="TableParagraph"/>
              <w:spacing w:line="272" w:lineRule="exact"/>
              <w:rPr>
                <w:rFonts w:ascii="Arial"/>
                <w:sz w:val="24"/>
              </w:rPr>
            </w:pPr>
            <w:r>
              <w:rPr>
                <w:rFonts w:ascii="Arial"/>
                <w:sz w:val="24"/>
              </w:rPr>
              <w:t>Cobranza Extrajudicial</w:t>
            </w:r>
          </w:p>
        </w:tc>
        <w:tc>
          <w:tcPr>
            <w:tcW w:w="3219" w:type="dxa"/>
            <w:tcBorders>
              <w:top w:val="single" w:sz="4" w:space="0" w:color="000000"/>
              <w:left w:val="single" w:sz="4" w:space="0" w:color="000000"/>
              <w:bottom w:val="single" w:sz="4" w:space="0" w:color="000000"/>
            </w:tcBorders>
          </w:tcPr>
          <w:p w:rsidR="00160B00" w:rsidRDefault="00160B00">
            <w:pPr>
              <w:pStyle w:val="TableParagraph"/>
              <w:spacing w:before="0" w:line="240" w:lineRule="auto"/>
              <w:ind w:left="0"/>
            </w:pPr>
          </w:p>
        </w:tc>
      </w:tr>
      <w:tr w:rsidR="00160B00">
        <w:trPr>
          <w:trHeight w:val="434"/>
        </w:trPr>
        <w:tc>
          <w:tcPr>
            <w:tcW w:w="3221" w:type="dxa"/>
            <w:tcBorders>
              <w:top w:val="single" w:sz="4" w:space="0" w:color="000000"/>
              <w:bottom w:val="single" w:sz="4" w:space="0" w:color="000000"/>
              <w:right w:val="single" w:sz="4" w:space="0" w:color="000000"/>
            </w:tcBorders>
          </w:tcPr>
          <w:p w:rsidR="00160B00" w:rsidRDefault="00DD4B08">
            <w:pPr>
              <w:pStyle w:val="TableParagraph"/>
              <w:ind w:left="69"/>
              <w:rPr>
                <w:rFonts w:ascii="Arial"/>
                <w:sz w:val="24"/>
              </w:rPr>
            </w:pPr>
            <w:r>
              <w:rPr>
                <w:rFonts w:ascii="Arial"/>
                <w:sz w:val="24"/>
              </w:rPr>
              <w:t>Juicios de Amparo</w:t>
            </w:r>
          </w:p>
        </w:tc>
        <w:tc>
          <w:tcPr>
            <w:tcW w:w="3221" w:type="dxa"/>
            <w:tcBorders>
              <w:top w:val="single" w:sz="4" w:space="0" w:color="000000"/>
              <w:left w:val="single" w:sz="4" w:space="0" w:color="000000"/>
              <w:bottom w:val="single" w:sz="4" w:space="0" w:color="000000"/>
              <w:right w:val="single" w:sz="4" w:space="0" w:color="000000"/>
            </w:tcBorders>
          </w:tcPr>
          <w:p w:rsidR="00160B00" w:rsidRDefault="00160B00">
            <w:pPr>
              <w:pStyle w:val="TableParagraph"/>
              <w:spacing w:before="0" w:line="240" w:lineRule="auto"/>
              <w:ind w:left="0"/>
            </w:pPr>
          </w:p>
        </w:tc>
        <w:tc>
          <w:tcPr>
            <w:tcW w:w="3219" w:type="dxa"/>
            <w:tcBorders>
              <w:top w:val="single" w:sz="4" w:space="0" w:color="000000"/>
              <w:left w:val="single" w:sz="4" w:space="0" w:color="000000"/>
              <w:bottom w:val="single" w:sz="4" w:space="0" w:color="000000"/>
            </w:tcBorders>
          </w:tcPr>
          <w:p w:rsidR="00160B00" w:rsidRDefault="00160B00">
            <w:pPr>
              <w:pStyle w:val="TableParagraph"/>
              <w:spacing w:before="0" w:line="240" w:lineRule="auto"/>
              <w:ind w:left="0"/>
            </w:pPr>
          </w:p>
        </w:tc>
      </w:tr>
      <w:tr w:rsidR="00160B00">
        <w:trPr>
          <w:trHeight w:val="436"/>
        </w:trPr>
        <w:tc>
          <w:tcPr>
            <w:tcW w:w="3221" w:type="dxa"/>
            <w:tcBorders>
              <w:top w:val="single" w:sz="4" w:space="0" w:color="000000"/>
              <w:right w:val="single" w:sz="4" w:space="0" w:color="000000"/>
            </w:tcBorders>
          </w:tcPr>
          <w:p w:rsidR="00160B00" w:rsidRDefault="00DD4B08">
            <w:pPr>
              <w:pStyle w:val="TableParagraph"/>
              <w:spacing w:line="272" w:lineRule="exact"/>
              <w:ind w:left="69"/>
              <w:rPr>
                <w:rFonts w:ascii="Arial"/>
                <w:sz w:val="24"/>
              </w:rPr>
            </w:pPr>
            <w:r>
              <w:rPr>
                <w:rFonts w:ascii="Arial"/>
                <w:sz w:val="24"/>
              </w:rPr>
              <w:t>Juicios Constitucionales</w:t>
            </w:r>
          </w:p>
        </w:tc>
        <w:tc>
          <w:tcPr>
            <w:tcW w:w="3221" w:type="dxa"/>
            <w:tcBorders>
              <w:top w:val="single" w:sz="4" w:space="0" w:color="000000"/>
              <w:left w:val="single" w:sz="4" w:space="0" w:color="000000"/>
              <w:right w:val="single" w:sz="4" w:space="0" w:color="000000"/>
            </w:tcBorders>
          </w:tcPr>
          <w:p w:rsidR="00160B00" w:rsidRDefault="00160B00">
            <w:pPr>
              <w:pStyle w:val="TableParagraph"/>
              <w:spacing w:before="0" w:line="240" w:lineRule="auto"/>
              <w:ind w:left="0"/>
            </w:pPr>
          </w:p>
        </w:tc>
        <w:tc>
          <w:tcPr>
            <w:tcW w:w="3219" w:type="dxa"/>
            <w:tcBorders>
              <w:top w:val="single" w:sz="4" w:space="0" w:color="000000"/>
              <w:left w:val="single" w:sz="4" w:space="0" w:color="000000"/>
            </w:tcBorders>
          </w:tcPr>
          <w:p w:rsidR="00160B00" w:rsidRDefault="00160B00">
            <w:pPr>
              <w:pStyle w:val="TableParagraph"/>
              <w:spacing w:before="0" w:line="240" w:lineRule="auto"/>
              <w:ind w:left="0"/>
            </w:pPr>
          </w:p>
        </w:tc>
      </w:tr>
    </w:tbl>
    <w:p w:rsidR="00160B00" w:rsidRDefault="00160B00">
      <w:pPr>
        <w:pStyle w:val="Textoindependiente"/>
        <w:rPr>
          <w:sz w:val="20"/>
        </w:rPr>
      </w:pPr>
    </w:p>
    <w:p w:rsidR="00160B00" w:rsidRDefault="00160B00">
      <w:pPr>
        <w:pStyle w:val="Textoindependiente"/>
        <w:spacing w:before="1"/>
        <w:rPr>
          <w:sz w:val="20"/>
        </w:rPr>
      </w:pPr>
    </w:p>
    <w:p w:rsidR="00160B00" w:rsidRPr="001902BF" w:rsidRDefault="00DD4B08">
      <w:pPr>
        <w:pStyle w:val="Ttulo1"/>
        <w:spacing w:before="89"/>
        <w:ind w:left="2874"/>
        <w:rPr>
          <w:lang w:val="es-MX"/>
        </w:rPr>
      </w:pPr>
      <w:r w:rsidRPr="001902BF">
        <w:rPr>
          <w:lang w:val="es-MX"/>
        </w:rPr>
        <w:t>CARTERA DE CLIENTES</w:t>
      </w:r>
    </w:p>
    <w:p w:rsidR="00160B00" w:rsidRPr="001902BF" w:rsidRDefault="00160B00">
      <w:pPr>
        <w:pStyle w:val="Textoindependiente"/>
        <w:spacing w:before="6"/>
        <w:rPr>
          <w:b/>
          <w:sz w:val="27"/>
          <w:lang w:val="es-MX"/>
        </w:rPr>
      </w:pPr>
    </w:p>
    <w:p w:rsidR="00160B00" w:rsidRPr="003F22FC" w:rsidRDefault="00DD4B08">
      <w:pPr>
        <w:pStyle w:val="Textoindependiente"/>
        <w:ind w:left="121" w:right="825" w:firstLine="708"/>
        <w:rPr>
          <w:lang w:val="es-MX"/>
        </w:rPr>
      </w:pPr>
      <w:r w:rsidRPr="003F22FC">
        <w:rPr>
          <w:lang w:val="es-MX"/>
        </w:rPr>
        <w:t>Contamos con una sólida e importante cartera de clientes, entre los cuales podemos mencionar a los Siguientes:</w:t>
      </w:r>
    </w:p>
    <w:p w:rsidR="00160B00" w:rsidRPr="003F22FC" w:rsidRDefault="00160B00">
      <w:pPr>
        <w:pStyle w:val="Textoindependiente"/>
        <w:rPr>
          <w:lang w:val="es-MX"/>
        </w:rPr>
      </w:pPr>
    </w:p>
    <w:p w:rsidR="00FA085A" w:rsidRPr="00FA085A" w:rsidRDefault="00A3591D" w:rsidP="00FA085A">
      <w:pPr>
        <w:pStyle w:val="Prrafodelista"/>
        <w:numPr>
          <w:ilvl w:val="0"/>
          <w:numId w:val="1"/>
        </w:numPr>
        <w:tabs>
          <w:tab w:val="left" w:pos="899"/>
          <w:tab w:val="left" w:pos="900"/>
        </w:tabs>
        <w:spacing w:before="0" w:line="293" w:lineRule="exact"/>
        <w:rPr>
          <w:sz w:val="24"/>
          <w:lang w:val="es-MX"/>
        </w:rPr>
      </w:pPr>
      <w:r>
        <w:rPr>
          <w:sz w:val="24"/>
          <w:szCs w:val="24"/>
          <w:lang w:val="es-MX"/>
        </w:rPr>
        <w:t>MAS</w:t>
      </w:r>
      <w:r w:rsidRPr="00FA085A">
        <w:rPr>
          <w:sz w:val="24"/>
          <w:szCs w:val="24"/>
          <w:lang w:val="es-MX"/>
        </w:rPr>
        <w:t>KAPITAL</w:t>
      </w:r>
      <w:r>
        <w:rPr>
          <w:sz w:val="24"/>
          <w:szCs w:val="24"/>
          <w:lang w:val="es-MX"/>
        </w:rPr>
        <w:t xml:space="preserve"> </w:t>
      </w:r>
      <w:r w:rsidRPr="00FA085A">
        <w:rPr>
          <w:sz w:val="24"/>
          <w:szCs w:val="24"/>
          <w:lang w:val="es-MX"/>
        </w:rPr>
        <w:t>S.A DE C.V SOFOM ENR</w:t>
      </w:r>
      <w:bookmarkStart w:id="0" w:name="_GoBack"/>
      <w:bookmarkEnd w:id="0"/>
    </w:p>
    <w:p w:rsidR="00FA085A" w:rsidRPr="00FA085A" w:rsidRDefault="00A3591D" w:rsidP="00FA085A">
      <w:pPr>
        <w:pStyle w:val="Prrafodelista"/>
        <w:numPr>
          <w:ilvl w:val="0"/>
          <w:numId w:val="1"/>
        </w:numPr>
        <w:tabs>
          <w:tab w:val="left" w:pos="899"/>
          <w:tab w:val="left" w:pos="900"/>
        </w:tabs>
        <w:spacing w:before="1"/>
        <w:rPr>
          <w:sz w:val="24"/>
        </w:rPr>
      </w:pPr>
      <w:r w:rsidRPr="00FA085A">
        <w:rPr>
          <w:sz w:val="24"/>
          <w:lang w:val="es-MX"/>
        </w:rPr>
        <w:t>INNOBAMBU</w:t>
      </w:r>
    </w:p>
    <w:p w:rsidR="00FA085A" w:rsidRDefault="00A3591D" w:rsidP="00FA085A">
      <w:pPr>
        <w:pStyle w:val="Prrafodelista"/>
        <w:numPr>
          <w:ilvl w:val="0"/>
          <w:numId w:val="1"/>
        </w:numPr>
        <w:tabs>
          <w:tab w:val="left" w:pos="899"/>
          <w:tab w:val="left" w:pos="900"/>
        </w:tabs>
        <w:spacing w:before="1"/>
        <w:rPr>
          <w:sz w:val="24"/>
          <w:lang w:val="es-MX"/>
        </w:rPr>
      </w:pPr>
      <w:r w:rsidRPr="00FA085A">
        <w:rPr>
          <w:sz w:val="24"/>
          <w:lang w:val="es-MX"/>
        </w:rPr>
        <w:t>FILTRACIÓN INDUSTRIAL ESPECIALIZADA S.A</w:t>
      </w:r>
      <w:r>
        <w:rPr>
          <w:sz w:val="24"/>
          <w:lang w:val="es-MX"/>
        </w:rPr>
        <w:t>.DE C.V.</w:t>
      </w:r>
    </w:p>
    <w:p w:rsidR="00A3591D" w:rsidRDefault="00A3591D" w:rsidP="00A3591D">
      <w:pPr>
        <w:pStyle w:val="Prrafodelista"/>
        <w:numPr>
          <w:ilvl w:val="0"/>
          <w:numId w:val="1"/>
        </w:numPr>
        <w:tabs>
          <w:tab w:val="left" w:pos="899"/>
          <w:tab w:val="left" w:pos="900"/>
        </w:tabs>
        <w:spacing w:before="1"/>
        <w:rPr>
          <w:sz w:val="24"/>
          <w:lang w:val="es-MX"/>
        </w:rPr>
      </w:pPr>
      <w:r w:rsidRPr="00A3591D">
        <w:rPr>
          <w:sz w:val="24"/>
          <w:lang w:val="es-MX"/>
        </w:rPr>
        <w:t>JESS INGENIERÍA</w:t>
      </w:r>
      <w:r>
        <w:rPr>
          <w:sz w:val="24"/>
          <w:lang w:val="es-MX"/>
        </w:rPr>
        <w:t xml:space="preserve"> Y CONSTRUCCIONES  S.A. DE C.V.</w:t>
      </w:r>
    </w:p>
    <w:p w:rsidR="00A3591D" w:rsidRDefault="00A3591D" w:rsidP="00A3591D">
      <w:pPr>
        <w:pStyle w:val="Prrafodelista"/>
        <w:numPr>
          <w:ilvl w:val="0"/>
          <w:numId w:val="1"/>
        </w:numPr>
        <w:tabs>
          <w:tab w:val="left" w:pos="899"/>
          <w:tab w:val="left" w:pos="900"/>
        </w:tabs>
        <w:spacing w:before="1"/>
        <w:rPr>
          <w:sz w:val="24"/>
          <w:lang w:val="es-MX"/>
        </w:rPr>
      </w:pPr>
      <w:r w:rsidRPr="00A3591D">
        <w:rPr>
          <w:sz w:val="24"/>
          <w:lang w:val="es-MX"/>
        </w:rPr>
        <w:t>CORPORACIÓN MÉDICA INTEGRAL JESS S.A. DE C.V.</w:t>
      </w:r>
    </w:p>
    <w:p w:rsidR="00A3591D" w:rsidRPr="00FA085A" w:rsidRDefault="00A3591D" w:rsidP="00A3591D">
      <w:pPr>
        <w:pStyle w:val="Prrafodelista"/>
        <w:numPr>
          <w:ilvl w:val="0"/>
          <w:numId w:val="1"/>
        </w:numPr>
        <w:tabs>
          <w:tab w:val="left" w:pos="899"/>
          <w:tab w:val="left" w:pos="900"/>
        </w:tabs>
        <w:spacing w:before="1"/>
        <w:rPr>
          <w:sz w:val="24"/>
          <w:lang w:val="es-MX"/>
        </w:rPr>
      </w:pPr>
      <w:r w:rsidRPr="00A3591D">
        <w:rPr>
          <w:sz w:val="24"/>
          <w:lang w:val="es-MX"/>
        </w:rPr>
        <w:t>GRUPO PRODUCTOR ARTESA S.A. DE C.V.</w:t>
      </w:r>
    </w:p>
    <w:p w:rsidR="00160B00" w:rsidRPr="00FA085A" w:rsidRDefault="00160B00">
      <w:pPr>
        <w:pStyle w:val="Textoindependiente"/>
        <w:rPr>
          <w:sz w:val="28"/>
          <w:lang w:val="es-MX"/>
        </w:rPr>
      </w:pPr>
    </w:p>
    <w:p w:rsidR="00160B00" w:rsidRPr="00FA085A" w:rsidRDefault="00160B00">
      <w:pPr>
        <w:pStyle w:val="Textoindependiente"/>
        <w:spacing w:before="9"/>
        <w:rPr>
          <w:sz w:val="27"/>
          <w:lang w:val="es-MX"/>
        </w:rPr>
      </w:pPr>
    </w:p>
    <w:p w:rsidR="00160B00" w:rsidRPr="003F22FC" w:rsidRDefault="001902BF" w:rsidP="001902BF">
      <w:pPr>
        <w:pStyle w:val="Textoindependiente"/>
        <w:ind w:left="121" w:right="937"/>
        <w:jc w:val="both"/>
        <w:rPr>
          <w:lang w:val="es-MX"/>
        </w:rPr>
      </w:pPr>
      <w:r>
        <w:rPr>
          <w:noProof/>
          <w:lang w:val="es-MX" w:eastAsia="es-MX"/>
        </w:rPr>
        <w:drawing>
          <wp:anchor distT="0" distB="0" distL="114300" distR="114300" simplePos="0" relativeHeight="251698688" behindDoc="0" locked="0" layoutInCell="1" allowOverlap="1" wp14:anchorId="648208DA">
            <wp:simplePos x="0" y="0"/>
            <wp:positionH relativeFrom="column">
              <wp:posOffset>1206291</wp:posOffset>
            </wp:positionH>
            <wp:positionV relativeFrom="paragraph">
              <wp:posOffset>170458</wp:posOffset>
            </wp:positionV>
            <wp:extent cx="698953" cy="17016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7727" t="35554" r="12576" b="58521"/>
                    <a:stretch/>
                  </pic:blipFill>
                  <pic:spPr bwMode="auto">
                    <a:xfrm>
                      <a:off x="0" y="0"/>
                      <a:ext cx="729365" cy="1775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4B08" w:rsidRPr="003F22FC">
        <w:rPr>
          <w:lang w:val="es-MX"/>
        </w:rPr>
        <w:t xml:space="preserve">Quedamos a su disposición para atenderle cualquier duda respecto a nuestros servicios a través de nuestro pagina </w:t>
      </w:r>
      <w:r>
        <w:rPr>
          <w:lang w:val="es-MX"/>
        </w:rPr>
        <w:t xml:space="preserve">de                </w:t>
      </w:r>
      <w:r>
        <w:rPr>
          <w:color w:val="0000FF"/>
          <w:u w:val="single" w:color="0000FF"/>
          <w:lang w:val="es-MX"/>
        </w:rPr>
        <w:t>Defensa Legal, despacho Jurídico.</w:t>
      </w:r>
      <w:r w:rsidRPr="001902BF">
        <w:rPr>
          <w:noProof/>
          <w:lang w:val="es-MX"/>
        </w:rPr>
        <w:t xml:space="preserve"> </w:t>
      </w:r>
      <w:r w:rsidR="00DD4B08" w:rsidRPr="003F22FC">
        <w:rPr>
          <w:color w:val="0000FF"/>
          <w:lang w:val="es-MX"/>
        </w:rPr>
        <w:t xml:space="preserve"> </w:t>
      </w:r>
      <w:r w:rsidR="00DD4B08" w:rsidRPr="003F22FC">
        <w:rPr>
          <w:lang w:val="es-MX"/>
        </w:rPr>
        <w:t xml:space="preserve">o nuestro correo electrónico </w:t>
      </w:r>
      <w:hyperlink r:id="rId9" w:history="1">
        <w:r w:rsidRPr="00C426BD">
          <w:rPr>
            <w:rStyle w:val="Hipervnculo"/>
            <w:lang w:val="es-MX"/>
          </w:rPr>
          <w:t xml:space="preserve">investigacionesjuridicas@outlook.com.mx </w:t>
        </w:r>
      </w:hyperlink>
      <w:r w:rsidR="00DD4B08" w:rsidRPr="003F22FC">
        <w:rPr>
          <w:lang w:val="es-MX"/>
        </w:rPr>
        <w:t>o a los teléfonos (</w:t>
      </w:r>
      <w:r>
        <w:rPr>
          <w:lang w:val="es-MX"/>
        </w:rPr>
        <w:t>044</w:t>
      </w:r>
      <w:r w:rsidR="00DD4B08" w:rsidRPr="003F22FC">
        <w:rPr>
          <w:lang w:val="es-MX"/>
        </w:rPr>
        <w:t>) 2</w:t>
      </w:r>
      <w:r>
        <w:rPr>
          <w:lang w:val="es-MX"/>
        </w:rPr>
        <w:t>82</w:t>
      </w:r>
      <w:r w:rsidR="00DD4B08" w:rsidRPr="003F22FC">
        <w:rPr>
          <w:lang w:val="es-MX"/>
        </w:rPr>
        <w:t>-</w:t>
      </w:r>
      <w:r>
        <w:rPr>
          <w:lang w:val="es-MX"/>
        </w:rPr>
        <w:t>09</w:t>
      </w:r>
      <w:r w:rsidR="00DD4B08" w:rsidRPr="003F22FC">
        <w:rPr>
          <w:lang w:val="es-MX"/>
        </w:rPr>
        <w:t>-</w:t>
      </w:r>
      <w:r>
        <w:rPr>
          <w:lang w:val="es-MX"/>
        </w:rPr>
        <w:t>49-40</w:t>
      </w:r>
      <w:r w:rsidR="00DD4B08" w:rsidRPr="003F22FC">
        <w:rPr>
          <w:lang w:val="es-MX"/>
        </w:rPr>
        <w:t xml:space="preserve">/ </w:t>
      </w:r>
      <w:r>
        <w:rPr>
          <w:lang w:val="es-MX"/>
        </w:rPr>
        <w:t>(044)</w:t>
      </w:r>
      <w:r w:rsidR="00DD4B08" w:rsidRPr="003F22FC">
        <w:rPr>
          <w:lang w:val="es-MX"/>
        </w:rPr>
        <w:t>-</w:t>
      </w:r>
      <w:r>
        <w:rPr>
          <w:lang w:val="es-MX"/>
        </w:rPr>
        <w:t>282</w:t>
      </w:r>
      <w:r w:rsidR="00DD4B08" w:rsidRPr="003F22FC">
        <w:rPr>
          <w:lang w:val="es-MX"/>
        </w:rPr>
        <w:t>-</w:t>
      </w:r>
      <w:r>
        <w:rPr>
          <w:lang w:val="es-MX"/>
        </w:rPr>
        <w:t>70-58-26.</w:t>
      </w:r>
    </w:p>
    <w:sectPr w:rsidR="00160B00" w:rsidRPr="003F22FC">
      <w:pgSz w:w="12240" w:h="15840"/>
      <w:pgMar w:top="1500" w:right="76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3518"/>
    <w:multiLevelType w:val="hybridMultilevel"/>
    <w:tmpl w:val="1688C86A"/>
    <w:lvl w:ilvl="0" w:tplc="1D7C6C2A">
      <w:numFmt w:val="bullet"/>
      <w:lvlText w:val=""/>
      <w:lvlJc w:val="left"/>
      <w:pPr>
        <w:ind w:left="841" w:hanging="360"/>
      </w:pPr>
      <w:rPr>
        <w:rFonts w:ascii="Symbol" w:eastAsia="Symbol" w:hAnsi="Symbol" w:cs="Symbol" w:hint="default"/>
        <w:w w:val="99"/>
        <w:sz w:val="24"/>
        <w:szCs w:val="24"/>
      </w:rPr>
    </w:lvl>
    <w:lvl w:ilvl="1" w:tplc="057E07FE">
      <w:numFmt w:val="bullet"/>
      <w:lvlText w:val="•"/>
      <w:lvlJc w:val="left"/>
      <w:pPr>
        <w:ind w:left="1746" w:hanging="360"/>
      </w:pPr>
      <w:rPr>
        <w:rFonts w:hint="default"/>
      </w:rPr>
    </w:lvl>
    <w:lvl w:ilvl="2" w:tplc="D50E37A4">
      <w:numFmt w:val="bullet"/>
      <w:lvlText w:val="•"/>
      <w:lvlJc w:val="left"/>
      <w:pPr>
        <w:ind w:left="2652" w:hanging="360"/>
      </w:pPr>
      <w:rPr>
        <w:rFonts w:hint="default"/>
      </w:rPr>
    </w:lvl>
    <w:lvl w:ilvl="3" w:tplc="FB467988">
      <w:numFmt w:val="bullet"/>
      <w:lvlText w:val="•"/>
      <w:lvlJc w:val="left"/>
      <w:pPr>
        <w:ind w:left="3558" w:hanging="360"/>
      </w:pPr>
      <w:rPr>
        <w:rFonts w:hint="default"/>
      </w:rPr>
    </w:lvl>
    <w:lvl w:ilvl="4" w:tplc="F2F8D208">
      <w:numFmt w:val="bullet"/>
      <w:lvlText w:val="•"/>
      <w:lvlJc w:val="left"/>
      <w:pPr>
        <w:ind w:left="4464" w:hanging="360"/>
      </w:pPr>
      <w:rPr>
        <w:rFonts w:hint="default"/>
      </w:rPr>
    </w:lvl>
    <w:lvl w:ilvl="5" w:tplc="09961510">
      <w:numFmt w:val="bullet"/>
      <w:lvlText w:val="•"/>
      <w:lvlJc w:val="left"/>
      <w:pPr>
        <w:ind w:left="5370" w:hanging="360"/>
      </w:pPr>
      <w:rPr>
        <w:rFonts w:hint="default"/>
      </w:rPr>
    </w:lvl>
    <w:lvl w:ilvl="6" w:tplc="83DC04E8">
      <w:numFmt w:val="bullet"/>
      <w:lvlText w:val="•"/>
      <w:lvlJc w:val="left"/>
      <w:pPr>
        <w:ind w:left="6276" w:hanging="360"/>
      </w:pPr>
      <w:rPr>
        <w:rFonts w:hint="default"/>
      </w:rPr>
    </w:lvl>
    <w:lvl w:ilvl="7" w:tplc="A1302824">
      <w:numFmt w:val="bullet"/>
      <w:lvlText w:val="•"/>
      <w:lvlJc w:val="left"/>
      <w:pPr>
        <w:ind w:left="7182" w:hanging="360"/>
      </w:pPr>
      <w:rPr>
        <w:rFonts w:hint="default"/>
      </w:rPr>
    </w:lvl>
    <w:lvl w:ilvl="8" w:tplc="6BA4DB52">
      <w:numFmt w:val="bullet"/>
      <w:lvlText w:val="•"/>
      <w:lvlJc w:val="left"/>
      <w:pPr>
        <w:ind w:left="808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00"/>
    <w:rsid w:val="00160B00"/>
    <w:rsid w:val="001902BF"/>
    <w:rsid w:val="002F5ADB"/>
    <w:rsid w:val="003F22FC"/>
    <w:rsid w:val="004005A7"/>
    <w:rsid w:val="00407C1B"/>
    <w:rsid w:val="0062756D"/>
    <w:rsid w:val="00A3591D"/>
    <w:rsid w:val="00B535B7"/>
    <w:rsid w:val="00D15D9D"/>
    <w:rsid w:val="00DD4B08"/>
    <w:rsid w:val="00FA0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3992"/>
      <w:outlineLvl w:val="0"/>
    </w:pPr>
    <w:rPr>
      <w:b/>
      <w:bCs/>
      <w:sz w:val="28"/>
      <w:szCs w:val="28"/>
    </w:rPr>
  </w:style>
  <w:style w:type="paragraph" w:styleId="Ttulo2">
    <w:name w:val="heading 2"/>
    <w:basedOn w:val="Normal"/>
    <w:uiPriority w:val="1"/>
    <w:qFormat/>
    <w:pPr>
      <w:spacing w:before="6"/>
      <w:ind w:left="899" w:hanging="360"/>
      <w:outlineLvl w:val="1"/>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6"/>
      <w:ind w:left="899" w:hanging="360"/>
    </w:pPr>
  </w:style>
  <w:style w:type="paragraph" w:customStyle="1" w:styleId="TableParagraph">
    <w:name w:val="Table Paragraph"/>
    <w:basedOn w:val="Normal"/>
    <w:uiPriority w:val="1"/>
    <w:qFormat/>
    <w:pPr>
      <w:spacing w:before="144" w:line="270" w:lineRule="exact"/>
      <w:ind w:left="73"/>
    </w:pPr>
  </w:style>
  <w:style w:type="character" w:styleId="Hipervnculo">
    <w:name w:val="Hyperlink"/>
    <w:basedOn w:val="Fuentedeprrafopredeter"/>
    <w:uiPriority w:val="99"/>
    <w:unhideWhenUsed/>
    <w:rsid w:val="001902BF"/>
    <w:rPr>
      <w:color w:val="0000FF" w:themeColor="hyperlink"/>
      <w:u w:val="single"/>
    </w:rPr>
  </w:style>
  <w:style w:type="character" w:customStyle="1" w:styleId="UnresolvedMention">
    <w:name w:val="Unresolved Mention"/>
    <w:basedOn w:val="Fuentedeprrafopredeter"/>
    <w:uiPriority w:val="99"/>
    <w:semiHidden/>
    <w:unhideWhenUsed/>
    <w:rsid w:val="001902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3992"/>
      <w:outlineLvl w:val="0"/>
    </w:pPr>
    <w:rPr>
      <w:b/>
      <w:bCs/>
      <w:sz w:val="28"/>
      <w:szCs w:val="28"/>
    </w:rPr>
  </w:style>
  <w:style w:type="paragraph" w:styleId="Ttulo2">
    <w:name w:val="heading 2"/>
    <w:basedOn w:val="Normal"/>
    <w:uiPriority w:val="1"/>
    <w:qFormat/>
    <w:pPr>
      <w:spacing w:before="6"/>
      <w:ind w:left="899" w:hanging="360"/>
      <w:outlineLvl w:val="1"/>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6"/>
      <w:ind w:left="899" w:hanging="360"/>
    </w:pPr>
  </w:style>
  <w:style w:type="paragraph" w:customStyle="1" w:styleId="TableParagraph">
    <w:name w:val="Table Paragraph"/>
    <w:basedOn w:val="Normal"/>
    <w:uiPriority w:val="1"/>
    <w:qFormat/>
    <w:pPr>
      <w:spacing w:before="144" w:line="270" w:lineRule="exact"/>
      <w:ind w:left="73"/>
    </w:pPr>
  </w:style>
  <w:style w:type="character" w:styleId="Hipervnculo">
    <w:name w:val="Hyperlink"/>
    <w:basedOn w:val="Fuentedeprrafopredeter"/>
    <w:uiPriority w:val="99"/>
    <w:unhideWhenUsed/>
    <w:rsid w:val="001902BF"/>
    <w:rPr>
      <w:color w:val="0000FF" w:themeColor="hyperlink"/>
      <w:u w:val="single"/>
    </w:rPr>
  </w:style>
  <w:style w:type="character" w:customStyle="1" w:styleId="UnresolvedMention">
    <w:name w:val="Unresolved Mention"/>
    <w:basedOn w:val="Fuentedeprrafopredeter"/>
    <w:uiPriority w:val="99"/>
    <w:semiHidden/>
    <w:unhideWhenUsed/>
    <w:rsid w:val="001902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vestigacionesjuridicas@outlook.com.m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Martinez</dc:creator>
  <cp:lastModifiedBy>JURIDICO</cp:lastModifiedBy>
  <cp:revision>2</cp:revision>
  <dcterms:created xsi:type="dcterms:W3CDTF">2018-08-25T15:43:00Z</dcterms:created>
  <dcterms:modified xsi:type="dcterms:W3CDTF">2018-08-25T15:43:00Z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2013-09-10T00:00:00Z</vt:filetime>
  </property>
  <property fmtid="{D5CDD505-2E9C-101B-9397-08002B2CF9AE}" pid="3" name="Creator">
    <vt:lpwstr>Soda PDF 5</vt:lpwstr>
  </property>
  <property fmtid="{D5CDD505-2E9C-101B-9397-08002B2CF9AE}" pid="4" name="LastSaved">
    <vt:filetime>2018-03-06T00:00:00Z</vt:filetime>
  </property>
</Properties>
</file>